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9FBE" w14:textId="0C996296" w:rsidR="002F539C" w:rsidRPr="00F85BB2" w:rsidRDefault="002F539C" w:rsidP="002F539C">
      <w:pPr>
        <w:pStyle w:val="Heading3"/>
        <w:rPr>
          <w:rFonts w:ascii="Source Sans Pro" w:hAnsi="Source Sans Pro" w:cstheme="minorBidi"/>
          <w:sz w:val="28"/>
          <w:szCs w:val="28"/>
          <w:u w:val="none"/>
          <w:lang w:val="en-US" w:bidi="th-TH"/>
        </w:rPr>
      </w:pPr>
      <w:bookmarkStart w:id="0" w:name="_GoBack"/>
      <w:r w:rsidRPr="00F85BB2">
        <w:rPr>
          <w:rFonts w:ascii="Source Sans Pro" w:hAnsi="Source Sans Pro" w:cs="Arial"/>
          <w:sz w:val="28"/>
          <w:szCs w:val="28"/>
          <w:u w:val="none"/>
          <w:lang w:val="en-US"/>
        </w:rPr>
        <w:t>ELISA of sera to detect for antibodies against 2019-nCoV protein</w:t>
      </w:r>
      <w:r w:rsidR="00672FCF" w:rsidRPr="00F85BB2">
        <w:rPr>
          <w:rFonts w:ascii="Source Sans Pro" w:hAnsi="Source Sans Pro" w:cstheme="minorBidi"/>
          <w:sz w:val="28"/>
          <w:szCs w:val="28"/>
          <w:u w:val="none"/>
          <w:cs/>
          <w:lang w:val="en-US" w:bidi="th-TH"/>
        </w:rPr>
        <w:t xml:space="preserve"> </w:t>
      </w:r>
      <w:r w:rsidR="00672FCF" w:rsidRPr="00F85BB2">
        <w:rPr>
          <w:rFonts w:ascii="Source Sans Pro" w:hAnsi="Source Sans Pro" w:cstheme="minorBidi"/>
          <w:sz w:val="28"/>
          <w:szCs w:val="28"/>
          <w:u w:val="none"/>
          <w:lang w:val="en-US" w:bidi="th-TH"/>
        </w:rPr>
        <w:t>(IgG)</w:t>
      </w:r>
    </w:p>
    <w:bookmarkEnd w:id="0"/>
    <w:p w14:paraId="683504F7" w14:textId="77777777" w:rsidR="002F539C" w:rsidRPr="00F85BB2" w:rsidRDefault="002F539C" w:rsidP="002F539C">
      <w:pPr>
        <w:rPr>
          <w:rFonts w:ascii="Source Sans Pro" w:hAnsi="Source Sans Pro" w:cs="Arial"/>
          <w:sz w:val="28"/>
          <w:szCs w:val="28"/>
          <w:lang w:val="en-US"/>
        </w:rPr>
      </w:pPr>
    </w:p>
    <w:p w14:paraId="550C5E15" w14:textId="77777777" w:rsidR="002F539C" w:rsidRPr="00F85BB2" w:rsidRDefault="002F539C" w:rsidP="002F539C">
      <w:pPr>
        <w:pStyle w:val="Heading3"/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Materials</w:t>
      </w:r>
    </w:p>
    <w:p w14:paraId="56822A1D" w14:textId="0267AD6F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96 well NUNC maxi</w:t>
      </w:r>
      <w:r w:rsidR="00F85BB2">
        <w:rPr>
          <w:rFonts w:ascii="Source Sans Pro" w:hAnsi="Source Sans Pro" w:cstheme="minorBidi" w:hint="cs"/>
          <w:sz w:val="28"/>
          <w:szCs w:val="35"/>
          <w:cs/>
          <w:lang w:val="en-US" w:bidi="th-TH"/>
        </w:rPr>
        <w:t xml:space="preserve"> </w:t>
      </w:r>
      <w:proofErr w:type="spellStart"/>
      <w:r w:rsidRPr="00F85BB2">
        <w:rPr>
          <w:rFonts w:ascii="Source Sans Pro" w:hAnsi="Source Sans Pro" w:cs="Arial"/>
          <w:sz w:val="28"/>
          <w:szCs w:val="28"/>
          <w:lang w:val="en-US"/>
        </w:rPr>
        <w:t>sorp</w:t>
      </w:r>
      <w:proofErr w:type="spellEnd"/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plates</w:t>
      </w:r>
      <w:r w:rsidR="009B7A4A" w:rsidRPr="00F85BB2">
        <w:rPr>
          <w:rFonts w:ascii="Source Sans Pro" w:hAnsi="Source Sans Pro" w:cs="Arial"/>
          <w:sz w:val="28"/>
          <w:szCs w:val="28"/>
          <w:lang w:val="en-US"/>
        </w:rPr>
        <w:t xml:space="preserve"> (NUNC, Cat no: 442404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)</w:t>
      </w:r>
    </w:p>
    <w:p w14:paraId="5A96763F" w14:textId="79CE2A2E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Adhesive sheet (for covering plate)</w:t>
      </w:r>
    </w:p>
    <w:p w14:paraId="59433550" w14:textId="7957D59B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Coating antigen </w:t>
      </w:r>
    </w:p>
    <w:p w14:paraId="02612385" w14:textId="466B8D87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Sera for testing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(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aliquot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in BSC, heat-inactivated for 56</w:t>
      </w:r>
      <w:r w:rsidR="007F4559" w:rsidRPr="00F85BB2">
        <w:rPr>
          <w:rFonts w:ascii="Source Sans Pro" w:hAnsi="Source Sans Pro" w:cs="Arial"/>
          <w:sz w:val="28"/>
          <w:szCs w:val="28"/>
          <w:vertAlign w:val="superscript"/>
          <w:lang w:val="en-US"/>
        </w:rPr>
        <w:t>o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>C for 30 minutes)</w:t>
      </w:r>
    </w:p>
    <w:p w14:paraId="639C568B" w14:textId="29D3F47D" w:rsidR="002F539C" w:rsidRPr="00F85BB2" w:rsidRDefault="00A0590F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A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nti-human IgG-HRP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(Santa Cruz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, Cat no: SC-2907 *this may not be available anymore by the company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>)</w:t>
      </w:r>
    </w:p>
    <w:p w14:paraId="7FB0F94C" w14:textId="1E1B7BF7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TMB ELISA substrate (Life technologies, Cat no: 002023)</w:t>
      </w:r>
    </w:p>
    <w:p w14:paraId="4358D18B" w14:textId="5F96EAC3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Stop solution (KPL sera care, Cat no: 5150-0019)</w:t>
      </w:r>
    </w:p>
    <w:p w14:paraId="416BA1EE" w14:textId="0ED227E4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PBS+0.05% Tween20 (PBST)</w:t>
      </w:r>
    </w:p>
    <w:p w14:paraId="592FF888" w14:textId="6CB3CFBA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Blocking buffer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 xml:space="preserve">(BD Pharmingen, BD </w:t>
      </w:r>
      <w:proofErr w:type="spellStart"/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OptEIA</w:t>
      </w:r>
      <w:proofErr w:type="spellEnd"/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 xml:space="preserve"> assay diluent, Cat no: 51-2641KC</w:t>
      </w:r>
      <w:r w:rsidR="00485474" w:rsidRPr="00F85BB2">
        <w:rPr>
          <w:rFonts w:ascii="Source Sans Pro" w:hAnsi="Source Sans Pro" w:cs="Arial"/>
          <w:sz w:val="28"/>
          <w:szCs w:val="28"/>
          <w:lang w:val="en-US"/>
        </w:rPr>
        <w:t xml:space="preserve">; we buy from </w:t>
      </w:r>
      <w:proofErr w:type="spellStart"/>
      <w:r w:rsidR="00485474" w:rsidRPr="00F85BB2">
        <w:rPr>
          <w:rFonts w:ascii="Source Sans Pro" w:hAnsi="Source Sans Pro" w:cs="Arial"/>
          <w:sz w:val="28"/>
          <w:szCs w:val="28"/>
          <w:lang w:val="en-US"/>
        </w:rPr>
        <w:t>Zuellig</w:t>
      </w:r>
      <w:proofErr w:type="spellEnd"/>
      <w:r w:rsidR="00485474" w:rsidRPr="00F85BB2">
        <w:rPr>
          <w:rFonts w:ascii="Source Sans Pro" w:hAnsi="Source Sans Pro" w:cs="Arial"/>
          <w:sz w:val="28"/>
          <w:szCs w:val="28"/>
          <w:lang w:val="en-US"/>
        </w:rPr>
        <w:t xml:space="preserve"> pharma, Cat no: 555213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)</w:t>
      </w:r>
    </w:p>
    <w:p w14:paraId="205E67C7" w14:textId="462F7C41" w:rsidR="002F539C" w:rsidRPr="00F85BB2" w:rsidRDefault="002F539C" w:rsidP="00F85BB2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Coating buffer (Bicarbonate buffer: 0.015M Na</w:t>
      </w:r>
      <w:r w:rsidRPr="00F85BB2">
        <w:rPr>
          <w:rFonts w:ascii="Source Sans Pro" w:hAnsi="Source Sans Pro" w:cs="Arial"/>
          <w:sz w:val="28"/>
          <w:szCs w:val="28"/>
          <w:vertAlign w:val="subscript"/>
          <w:lang w:val="en-US"/>
        </w:rPr>
        <w:t>2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CO</w:t>
      </w:r>
      <w:r w:rsidRPr="00F85BB2">
        <w:rPr>
          <w:rFonts w:ascii="Source Sans Pro" w:hAnsi="Source Sans Pro" w:cs="Arial"/>
          <w:sz w:val="28"/>
          <w:szCs w:val="28"/>
          <w:vertAlign w:val="subscript"/>
          <w:lang w:val="en-US"/>
        </w:rPr>
        <w:t>3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, 0.035M NaHCO</w:t>
      </w:r>
      <w:r w:rsidRPr="00F85BB2">
        <w:rPr>
          <w:rFonts w:ascii="Source Sans Pro" w:hAnsi="Source Sans Pro" w:cs="Arial"/>
          <w:sz w:val="28"/>
          <w:szCs w:val="28"/>
          <w:vertAlign w:val="subscript"/>
          <w:lang w:val="en-US"/>
        </w:rPr>
        <w:t>3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, pH 9.6)</w:t>
      </w:r>
    </w:p>
    <w:p w14:paraId="60C0061F" w14:textId="77777777" w:rsidR="002F539C" w:rsidRPr="00F85BB2" w:rsidRDefault="002F539C" w:rsidP="002F539C">
      <w:pPr>
        <w:rPr>
          <w:rFonts w:ascii="Source Sans Pro" w:hAnsi="Source Sans Pro" w:cs="Arial"/>
          <w:sz w:val="28"/>
          <w:szCs w:val="28"/>
          <w:lang w:val="en-US"/>
        </w:rPr>
      </w:pPr>
    </w:p>
    <w:p w14:paraId="41B7C261" w14:textId="77777777" w:rsidR="002F539C" w:rsidRPr="00F85BB2" w:rsidRDefault="002F539C" w:rsidP="002F539C">
      <w:pPr>
        <w:pStyle w:val="Heading3"/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Methods</w:t>
      </w:r>
    </w:p>
    <w:p w14:paraId="41A8EB64" w14:textId="310F6DBC" w:rsidR="002F539C" w:rsidRPr="00F85BB2" w:rsidRDefault="007F4559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Coat the 96 well plate with 2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ug/ml of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2019-nCoV protein diluted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 in bicarbonate buffer at 50ul/well in 4</w:t>
      </w:r>
      <w:r w:rsidR="002F539C" w:rsidRPr="00F85BB2">
        <w:rPr>
          <w:rFonts w:ascii="Source Sans Pro" w:hAnsi="Source Sans Pro" w:cs="Arial"/>
          <w:sz w:val="28"/>
          <w:szCs w:val="28"/>
          <w:vertAlign w:val="superscript"/>
          <w:lang w:val="en-US"/>
        </w:rPr>
        <w:t>o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C overnight.</w:t>
      </w:r>
    </w:p>
    <w:p w14:paraId="085B213D" w14:textId="00ACD3CE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The next day, remove the coating solution </w:t>
      </w:r>
      <w:r w:rsidR="005B5DA8" w:rsidRPr="00F85BB2">
        <w:rPr>
          <w:rFonts w:ascii="Source Sans Pro" w:hAnsi="Source Sans Pro" w:cs="Arial"/>
          <w:sz w:val="28"/>
          <w:szCs w:val="28"/>
          <w:lang w:val="en-US"/>
        </w:rPr>
        <w:t>as biohazard waste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. Wash the plate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5x by filling each well with 15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0ul of PBST and </w:t>
      </w:r>
      <w:r w:rsidR="005B5DA8" w:rsidRPr="00F85BB2">
        <w:rPr>
          <w:rFonts w:ascii="Source Sans Pro" w:hAnsi="Source Sans Pro" w:cs="Arial"/>
          <w:sz w:val="28"/>
          <w:szCs w:val="28"/>
          <w:lang w:val="en-US"/>
        </w:rPr>
        <w:t>remove the PBST wash as biohazard waste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.</w:t>
      </w:r>
    </w:p>
    <w:p w14:paraId="2B16E6B2" w14:textId="77777777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Remove remaining solutions by tapping it hard against a paper towel.</w:t>
      </w:r>
    </w:p>
    <w:p w14:paraId="289D03B9" w14:textId="133F8DE0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Block the remaini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>ng protein binding sites with 15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0ul blocking buffer per well. Incubate the plate at room temp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>erature for 2 hours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.</w:t>
      </w:r>
    </w:p>
    <w:p w14:paraId="2AA48781" w14:textId="4A284242" w:rsidR="002F539C" w:rsidRPr="00F85BB2" w:rsidRDefault="007F4559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Wash the plate 1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x with 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PBST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 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wash buffer 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and remove excess solutions as step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s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 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2-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3.</w:t>
      </w:r>
    </w:p>
    <w:p w14:paraId="04EF3BA8" w14:textId="7E5765F3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Add </w:t>
      </w:r>
      <w:r w:rsidR="00471811" w:rsidRPr="00F85BB2">
        <w:rPr>
          <w:rFonts w:ascii="Source Sans Pro" w:hAnsi="Source Sans Pro" w:cs="Arial"/>
          <w:sz w:val="28"/>
          <w:szCs w:val="28"/>
          <w:lang w:val="en-US"/>
        </w:rPr>
        <w:t xml:space="preserve">heat-inactivated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 xml:space="preserve">serum 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diluted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1:100 in blocking buffer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in duplicates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, at 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0ul per well. Incubate the plate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 xml:space="preserve"> at room temperature for 2 hours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.</w:t>
      </w:r>
    </w:p>
    <w:p w14:paraId="68D03CB3" w14:textId="04C9A7F8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Wash plate 5x with </w:t>
      </w:r>
      <w:r w:rsidR="005B5DA8" w:rsidRPr="00F85BB2">
        <w:rPr>
          <w:rFonts w:ascii="Source Sans Pro" w:hAnsi="Source Sans Pro" w:cs="Arial"/>
          <w:sz w:val="28"/>
          <w:szCs w:val="28"/>
          <w:lang w:val="en-US"/>
        </w:rPr>
        <w:t>PBST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wash buffer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and remove excess solutions as step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s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2-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3.</w:t>
      </w:r>
    </w:p>
    <w:p w14:paraId="17B5805D" w14:textId="62D62842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Add anti-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human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IgG-HRP diluted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 1:2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000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in blocking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 xml:space="preserve"> buffer, at 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0ul per well. Incubate the plate at room temperature for 1 hour.</w:t>
      </w:r>
    </w:p>
    <w:p w14:paraId="290A2164" w14:textId="473D8FD6" w:rsidR="002F539C" w:rsidRPr="00F85BB2" w:rsidRDefault="007F4559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>Wash plate 5x with PBST wash buffer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 and remove excess solutions as step </w:t>
      </w:r>
      <w:r w:rsidR="00D8002C" w:rsidRPr="00F85BB2">
        <w:rPr>
          <w:rFonts w:ascii="Source Sans Pro" w:hAnsi="Source Sans Pro" w:cs="Arial"/>
          <w:sz w:val="28"/>
          <w:szCs w:val="28"/>
          <w:lang w:val="en-US"/>
        </w:rPr>
        <w:t>2-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3.</w:t>
      </w:r>
    </w:p>
    <w:p w14:paraId="04AFB640" w14:textId="04D4CB20" w:rsidR="002F539C" w:rsidRPr="00F85BB2" w:rsidRDefault="00A0590F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lastRenderedPageBreak/>
        <w:t>Add 5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0ul of TMB substrate per well. Observe the chromogenic reaction and stop </w:t>
      </w:r>
      <w:r w:rsidR="007F4559" w:rsidRPr="00F85BB2">
        <w:rPr>
          <w:rFonts w:ascii="Source Sans Pro" w:hAnsi="Source Sans Pro" w:cs="Arial"/>
          <w:sz w:val="28"/>
          <w:szCs w:val="28"/>
          <w:lang w:val="en-US"/>
        </w:rPr>
        <w:t xml:space="preserve">after 1 minute 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before it reaches the maximum readable range of the 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Cytation5 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 xml:space="preserve">plate reader (i.e. OD450 of 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2</w:t>
      </w:r>
      <w:r w:rsidR="002F539C" w:rsidRPr="00F85BB2">
        <w:rPr>
          <w:rFonts w:ascii="Source Sans Pro" w:hAnsi="Source Sans Pro" w:cs="Arial"/>
          <w:sz w:val="28"/>
          <w:szCs w:val="28"/>
          <w:lang w:val="en-US"/>
        </w:rPr>
        <w:t>).</w:t>
      </w:r>
    </w:p>
    <w:p w14:paraId="63EF5C36" w14:textId="77777777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Stop reaction by addition of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0ul per well of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Stop solution</w:t>
      </w:r>
      <w:r w:rsidRPr="00F85BB2">
        <w:rPr>
          <w:rFonts w:ascii="Source Sans Pro" w:hAnsi="Source Sans Pro" w:cs="Arial"/>
          <w:sz w:val="28"/>
          <w:szCs w:val="28"/>
          <w:lang w:val="en-US"/>
        </w:rPr>
        <w:t>.</w:t>
      </w:r>
    </w:p>
    <w:p w14:paraId="70B16ED6" w14:textId="77777777" w:rsidR="002F539C" w:rsidRPr="00F85BB2" w:rsidRDefault="002F539C" w:rsidP="002F539C">
      <w:pPr>
        <w:numPr>
          <w:ilvl w:val="0"/>
          <w:numId w:val="1"/>
        </w:numPr>
        <w:rPr>
          <w:rFonts w:ascii="Source Sans Pro" w:hAnsi="Source Sans Pro" w:cs="Arial"/>
          <w:sz w:val="28"/>
          <w:szCs w:val="28"/>
          <w:lang w:val="en-US"/>
        </w:rPr>
      </w:pP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Read the absorbance on the </w:t>
      </w:r>
      <w:r w:rsidR="00A0590F" w:rsidRPr="00F85BB2">
        <w:rPr>
          <w:rFonts w:ascii="Source Sans Pro" w:hAnsi="Source Sans Pro" w:cs="Arial"/>
          <w:sz w:val="28"/>
          <w:szCs w:val="28"/>
          <w:lang w:val="en-US"/>
        </w:rPr>
        <w:t>Cytation5</w:t>
      </w:r>
      <w:r w:rsidRPr="00F85BB2">
        <w:rPr>
          <w:rFonts w:ascii="Source Sans Pro" w:hAnsi="Source Sans Pro" w:cs="Arial"/>
          <w:sz w:val="28"/>
          <w:szCs w:val="28"/>
          <w:lang w:val="en-US"/>
        </w:rPr>
        <w:t xml:space="preserve"> plate reader. TMB – 450um, background of plate – 570um.</w:t>
      </w:r>
    </w:p>
    <w:p w14:paraId="61F6052C" w14:textId="6D08210B" w:rsidR="00F925B9" w:rsidRPr="00F85BB2" w:rsidRDefault="00F925B9">
      <w:pPr>
        <w:rPr>
          <w:rFonts w:ascii="Source Sans Pro" w:hAnsi="Source Sans Pro" w:cs="Arial"/>
          <w:sz w:val="28"/>
          <w:szCs w:val="28"/>
        </w:rPr>
      </w:pPr>
    </w:p>
    <w:p w14:paraId="6BE897F5" w14:textId="551A80AC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74C72B43" w14:textId="17D38EF2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2A1F9915" w14:textId="194072D4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5881EB55" w14:textId="0B2DFE30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7E7D36E6" w14:textId="24B00FFD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11622F42" w14:textId="7EBBC25A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041BEC90" w14:textId="3E4EF926" w:rsidR="00163C36" w:rsidRPr="00F85BB2" w:rsidRDefault="00163C36">
      <w:pPr>
        <w:rPr>
          <w:rFonts w:ascii="Source Sans Pro" w:hAnsi="Source Sans Pro" w:cs="Arial"/>
          <w:sz w:val="28"/>
          <w:szCs w:val="28"/>
        </w:rPr>
      </w:pPr>
    </w:p>
    <w:p w14:paraId="76B9006A" w14:textId="66C37A79" w:rsidR="00163C36" w:rsidRDefault="00163C36">
      <w:pPr>
        <w:rPr>
          <w:rFonts w:ascii="Source Sans Pro" w:hAnsi="Source Sans Pro" w:cs="Arial"/>
          <w:sz w:val="28"/>
          <w:szCs w:val="28"/>
        </w:rPr>
      </w:pPr>
    </w:p>
    <w:p w14:paraId="743E7488" w14:textId="1B0979EC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55971798" w14:textId="2070F94A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291841E8" w14:textId="22A539B3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37A34864" w14:textId="0E1CFF4B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097AA75B" w14:textId="41730FFF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76397D7A" w14:textId="168FBB57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2312C290" w14:textId="21BECC81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2FB84190" w14:textId="4AB7FCD7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0F6BA18B" w14:textId="2F211861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23B114A3" w14:textId="5B716B0F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292500FB" w14:textId="0BA3718E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18481C4C" w14:textId="21723C92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368A5FEB" w14:textId="758E7AA8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76047963" w14:textId="24B1BCA2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519E5B75" w14:textId="432771B8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5B426DFE" w14:textId="1E82946C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1284C356" w14:textId="0A467464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4BEBD201" w14:textId="30E45A9D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4375023D" w14:textId="7AE3C9C1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0FBFEB06" w14:textId="50A80D09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5A08F386" w14:textId="2473530B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77458E08" w14:textId="4266BC39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7A4F9F29" w14:textId="5B99DA89" w:rsidR="00F85BB2" w:rsidRDefault="00F85BB2">
      <w:pPr>
        <w:rPr>
          <w:rFonts w:ascii="Source Sans Pro" w:hAnsi="Source Sans Pro" w:cs="Arial"/>
          <w:sz w:val="28"/>
          <w:szCs w:val="28"/>
        </w:rPr>
      </w:pPr>
    </w:p>
    <w:p w14:paraId="66F887DE" w14:textId="77777777" w:rsidR="00F85BB2" w:rsidRPr="00F85BB2" w:rsidRDefault="00F85BB2">
      <w:pPr>
        <w:rPr>
          <w:rFonts w:ascii="Source Sans Pro" w:hAnsi="Source Sans Pro" w:cs="Arial"/>
          <w:sz w:val="28"/>
          <w:szCs w:val="28"/>
        </w:rPr>
      </w:pPr>
    </w:p>
    <w:sectPr w:rsidR="00F85BB2" w:rsidRPr="00F8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3E37"/>
    <w:multiLevelType w:val="hybridMultilevel"/>
    <w:tmpl w:val="52D2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6DEA"/>
    <w:multiLevelType w:val="hybridMultilevel"/>
    <w:tmpl w:val="2AF2D902"/>
    <w:lvl w:ilvl="0" w:tplc="2974BEA4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01DA5"/>
    <w:multiLevelType w:val="hybridMultilevel"/>
    <w:tmpl w:val="52D2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9C"/>
    <w:rsid w:val="00163C36"/>
    <w:rsid w:val="0020360B"/>
    <w:rsid w:val="002F539C"/>
    <w:rsid w:val="00471811"/>
    <w:rsid w:val="00485474"/>
    <w:rsid w:val="00594EA2"/>
    <w:rsid w:val="005B5DA8"/>
    <w:rsid w:val="006250B7"/>
    <w:rsid w:val="00672FCF"/>
    <w:rsid w:val="00687362"/>
    <w:rsid w:val="007B7FE5"/>
    <w:rsid w:val="007F4559"/>
    <w:rsid w:val="009B7A4A"/>
    <w:rsid w:val="00A0590F"/>
    <w:rsid w:val="00A61D66"/>
    <w:rsid w:val="00AF59BE"/>
    <w:rsid w:val="00D8002C"/>
    <w:rsid w:val="00EC62D4"/>
    <w:rsid w:val="00F85BB2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4E5AC"/>
  <w15:docId w15:val="{CFEF3558-FA92-4FE3-8CDD-F3896CF3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Heading3">
    <w:name w:val="heading 3"/>
    <w:basedOn w:val="Normal"/>
    <w:next w:val="Normal"/>
    <w:link w:val="Heading3Char"/>
    <w:qFormat/>
    <w:rsid w:val="002F539C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539C"/>
    <w:rPr>
      <w:rFonts w:ascii="Times New Roman" w:eastAsia="Times New Roman" w:hAnsi="Times New Roman" w:cs="Times New Roman"/>
      <w:b/>
      <w:sz w:val="24"/>
      <w:szCs w:val="20"/>
      <w:u w:val="single"/>
      <w:lang w:val="en-GB" w:eastAsia="fr-FR"/>
    </w:rPr>
  </w:style>
  <w:style w:type="paragraph" w:styleId="ListParagraph">
    <w:name w:val="List Paragraph"/>
    <w:basedOn w:val="Normal"/>
    <w:uiPriority w:val="34"/>
    <w:qFormat/>
    <w:rsid w:val="00F8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Wan Ni</dc:creator>
  <cp:keywords/>
  <dc:description/>
  <cp:lastModifiedBy>Chanida Ruchisrisarod</cp:lastModifiedBy>
  <cp:revision>2</cp:revision>
  <dcterms:created xsi:type="dcterms:W3CDTF">2022-10-06T05:02:00Z</dcterms:created>
  <dcterms:modified xsi:type="dcterms:W3CDTF">2022-10-06T05:02:00Z</dcterms:modified>
</cp:coreProperties>
</file>