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C2186E" w14:textId="7EC8F30F" w:rsidR="007D28DE" w:rsidRDefault="00173CDA">
      <w:pPr>
        <w:rPr>
          <w:rFonts w:ascii="Times New Roman" w:hAnsi="Times New Roman" w:cs="Times New Roman"/>
        </w:rPr>
      </w:pPr>
      <w:r w:rsidRPr="001D208B">
        <w:rPr>
          <w:rStyle w:val="Strong"/>
          <w:rFonts w:ascii="Times New Roman" w:eastAsiaTheme="majorEastAsia" w:hAnsi="Times New Roman" w:cs="Times New Roman"/>
        </w:rPr>
        <w:t xml:space="preserve">SEM Analysis of </w:t>
      </w:r>
      <w:proofErr w:type="spellStart"/>
      <w:r w:rsidRPr="001D208B">
        <w:rPr>
          <w:rStyle w:val="Strong"/>
          <w:rFonts w:ascii="Times New Roman" w:eastAsiaTheme="majorEastAsia" w:hAnsi="Times New Roman" w:cs="Times New Roman"/>
        </w:rPr>
        <w:t>Sclerotial</w:t>
      </w:r>
      <w:proofErr w:type="spellEnd"/>
      <w:r w:rsidRPr="001D208B">
        <w:rPr>
          <w:rStyle w:val="Strong"/>
          <w:rFonts w:ascii="Times New Roman" w:eastAsiaTheme="majorEastAsia" w:hAnsi="Times New Roman" w:cs="Times New Roman"/>
        </w:rPr>
        <w:t xml:space="preserve"> Morphology</w:t>
      </w:r>
      <w:r w:rsidRPr="001D208B">
        <w:rPr>
          <w:rFonts w:ascii="Times New Roman" w:hAnsi="Times New Roman" w:cs="Times New Roman"/>
        </w:rPr>
        <w:br/>
        <w:t xml:space="preserve">Three </w:t>
      </w:r>
      <w:proofErr w:type="spellStart"/>
      <w:r w:rsidRPr="001D208B">
        <w:rPr>
          <w:rFonts w:ascii="Times New Roman" w:hAnsi="Times New Roman" w:cs="Times New Roman"/>
        </w:rPr>
        <w:t>sclerotial</w:t>
      </w:r>
      <w:proofErr w:type="spellEnd"/>
      <w:r w:rsidRPr="001D208B">
        <w:rPr>
          <w:rFonts w:ascii="Times New Roman" w:hAnsi="Times New Roman" w:cs="Times New Roman"/>
        </w:rPr>
        <w:t xml:space="preserve"> sample types were prepared for scanning electron microscopy (SEM): (a) sclerotia incubated on PDA plates with JDE115 for 7 days (treatment), (b) untreated sclerotia from the original stock (negative control), and (c) sclerotia incubated on PDA for 7 days without JDE115 (positive control). After incubation, sclerotia were gently harvested using sterile forceps and rinsed with phosphate-buffered saline (PBS) to remove residual media. Samples were fixed overnight at 4°C in 4% glutaraldehyde prepared in PBS (pH 7.2). Following fixation, they were rinsed three times with PBS and dehydrated through a graded ethanol series (30%, 50%, 70%, 90%, and 100%; 10 minutes at each step). Dehydrated samples were freeze-dried to preserve surface morphology. Dried sclerotia were mounted onto aluminum stubs using double-sided carbon tape and sputter-coated with a thin layer of gold using a </w:t>
      </w:r>
      <w:proofErr w:type="spellStart"/>
      <w:r w:rsidRPr="001D208B">
        <w:rPr>
          <w:rFonts w:ascii="Times New Roman" w:hAnsi="Times New Roman" w:cs="Times New Roman"/>
          <w:color w:val="000000"/>
        </w:rPr>
        <w:t>EMITech</w:t>
      </w:r>
      <w:proofErr w:type="spellEnd"/>
      <w:r w:rsidRPr="001D208B">
        <w:rPr>
          <w:rFonts w:ascii="Times New Roman" w:hAnsi="Times New Roman" w:cs="Times New Roman"/>
          <w:color w:val="000000"/>
          <w:vertAlign w:val="superscript"/>
        </w:rPr>
        <w:t xml:space="preserve">® </w:t>
      </w:r>
      <w:r w:rsidRPr="001D208B">
        <w:rPr>
          <w:rFonts w:ascii="Times New Roman" w:hAnsi="Times New Roman" w:cs="Times New Roman"/>
          <w:color w:val="000000"/>
        </w:rPr>
        <w:t>SC7620 Mini Sputter</w:t>
      </w:r>
      <w:r w:rsidRPr="001D208B" w:rsidDel="004E1966">
        <w:rPr>
          <w:rFonts w:ascii="Times New Roman" w:hAnsi="Times New Roman" w:cs="Times New Roman"/>
        </w:rPr>
        <w:t xml:space="preserve"> </w:t>
      </w:r>
      <w:r w:rsidRPr="001D208B">
        <w:rPr>
          <w:rFonts w:ascii="Times New Roman" w:hAnsi="Times New Roman" w:cs="Times New Roman"/>
        </w:rPr>
        <w:t xml:space="preserve">Coater. SEM imaging was performed under high vacuum using a </w:t>
      </w:r>
      <w:proofErr w:type="spellStart"/>
      <w:r w:rsidRPr="001D208B">
        <w:rPr>
          <w:rFonts w:ascii="Times New Roman" w:hAnsi="Times New Roman" w:cs="Times New Roman"/>
          <w:color w:val="000000"/>
        </w:rPr>
        <w:t>a</w:t>
      </w:r>
      <w:proofErr w:type="spellEnd"/>
      <w:r w:rsidRPr="001D208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D208B">
        <w:rPr>
          <w:rFonts w:ascii="Times New Roman" w:hAnsi="Times New Roman" w:cs="Times New Roman"/>
          <w:color w:val="000000"/>
        </w:rPr>
        <w:t>Jeol</w:t>
      </w:r>
      <w:proofErr w:type="spellEnd"/>
      <w:r w:rsidRPr="001D208B">
        <w:rPr>
          <w:rFonts w:ascii="Times New Roman" w:hAnsi="Times New Roman" w:cs="Times New Roman"/>
          <w:color w:val="000000"/>
          <w:vertAlign w:val="superscript"/>
        </w:rPr>
        <w:t>®</w:t>
      </w:r>
      <w:r w:rsidRPr="001D208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D208B">
        <w:rPr>
          <w:rFonts w:ascii="Times New Roman" w:hAnsi="Times New Roman" w:cs="Times New Roman"/>
          <w:color w:val="000000"/>
        </w:rPr>
        <w:t>NeoScope</w:t>
      </w:r>
      <w:proofErr w:type="spellEnd"/>
      <w:r w:rsidRPr="001D208B">
        <w:rPr>
          <w:rFonts w:ascii="Times New Roman" w:hAnsi="Times New Roman" w:cs="Times New Roman"/>
          <w:color w:val="000000"/>
          <w:vertAlign w:val="superscript"/>
        </w:rPr>
        <w:t xml:space="preserve">® </w:t>
      </w:r>
      <w:r w:rsidRPr="001D208B">
        <w:rPr>
          <w:rFonts w:ascii="Times New Roman" w:hAnsi="Times New Roman" w:cs="Times New Roman"/>
          <w:color w:val="000000"/>
        </w:rPr>
        <w:t>JCM-5000</w:t>
      </w:r>
      <w:r w:rsidRPr="001D208B">
        <w:rPr>
          <w:rFonts w:ascii="Times New Roman" w:hAnsi="Times New Roman" w:cs="Times New Roman"/>
        </w:rPr>
        <w:t xml:space="preserve"> scanning electron microscope at 10 kV accelerating voltage and a working distance suitable for capturing surface features at 54× magnification (Fig. 5 and 6).</w:t>
      </w:r>
    </w:p>
    <w:p w14:paraId="73347F98" w14:textId="77777777" w:rsidR="00173CDA" w:rsidRPr="001D208B" w:rsidRDefault="00173CDA" w:rsidP="00173CDA">
      <w:pPr>
        <w:spacing w:line="480" w:lineRule="auto"/>
        <w:rPr>
          <w:rFonts w:ascii="Times New Roman" w:hAnsi="Times New Roman" w:cs="Times New Roman"/>
        </w:rPr>
      </w:pPr>
      <w:r w:rsidRPr="001D208B">
        <w:rPr>
          <w:rFonts w:ascii="Times New Roman" w:hAnsi="Times New Roman" w:cs="Times New Roman"/>
          <w:noProof/>
        </w:rPr>
        <w:drawing>
          <wp:inline distT="0" distB="0" distL="0" distR="0" wp14:anchorId="3AB4EC95" wp14:editId="49E4E998">
            <wp:extent cx="5943600" cy="1730375"/>
            <wp:effectExtent l="0" t="0" r="0" b="0"/>
            <wp:docPr id="961988862" name="Picture 1" descr="A close up of a b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988862" name="Picture 1" descr="A close up of a ball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FD6EC" w14:textId="77777777" w:rsidR="00173CDA" w:rsidRPr="001D208B" w:rsidRDefault="00173CDA" w:rsidP="00173CDA">
      <w:pPr>
        <w:spacing w:line="480" w:lineRule="auto"/>
        <w:rPr>
          <w:rFonts w:ascii="Times New Roman" w:hAnsi="Times New Roman" w:cs="Times New Roman"/>
          <w:sz w:val="22"/>
          <w:szCs w:val="22"/>
        </w:rPr>
      </w:pPr>
      <w:r w:rsidRPr="001D208B">
        <w:rPr>
          <w:rFonts w:ascii="Times New Roman" w:hAnsi="Times New Roman" w:cs="Times New Roman"/>
          <w:b/>
          <w:bCs/>
        </w:rPr>
        <w:t>Fig. 5.</w:t>
      </w:r>
      <w:r w:rsidRPr="001D208B">
        <w:rPr>
          <w:rFonts w:ascii="Times New Roman" w:hAnsi="Times New Roman" w:cs="Times New Roman"/>
        </w:rPr>
        <w:t xml:space="preserve"> </w:t>
      </w:r>
      <w:r w:rsidRPr="001D208B">
        <w:rPr>
          <w:rFonts w:ascii="Times New Roman" w:hAnsi="Times New Roman" w:cs="Times New Roman"/>
          <w:b/>
          <w:bCs/>
        </w:rPr>
        <w:t xml:space="preserve">Scanning electron microscopy (SEM) images showing structural integrity of </w:t>
      </w:r>
      <w:proofErr w:type="spellStart"/>
      <w:r w:rsidRPr="001D208B">
        <w:rPr>
          <w:rFonts w:ascii="Times New Roman" w:hAnsi="Times New Roman" w:cs="Times New Roman"/>
          <w:b/>
          <w:bCs/>
          <w:i/>
          <w:iCs/>
        </w:rPr>
        <w:t>Agroathelia</w:t>
      </w:r>
      <w:proofErr w:type="spellEnd"/>
      <w:r w:rsidRPr="001D208B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1D208B">
        <w:rPr>
          <w:rFonts w:ascii="Times New Roman" w:hAnsi="Times New Roman" w:cs="Times New Roman"/>
          <w:b/>
          <w:bCs/>
          <w:i/>
          <w:iCs/>
        </w:rPr>
        <w:t>rolfsii</w:t>
      </w:r>
      <w:proofErr w:type="spellEnd"/>
      <w:r w:rsidRPr="001D208B">
        <w:rPr>
          <w:rFonts w:ascii="Times New Roman" w:hAnsi="Times New Roman" w:cs="Times New Roman"/>
          <w:b/>
          <w:bCs/>
        </w:rPr>
        <w:t xml:space="preserve"> </w:t>
      </w:r>
      <w:r w:rsidRPr="001D208B">
        <w:rPr>
          <w:rFonts w:ascii="Times New Roman" w:hAnsi="Times New Roman" w:cs="Times New Roman"/>
          <w:b/>
          <w:bCs/>
          <w:color w:val="0E0E0E"/>
          <w:sz w:val="21"/>
          <w:szCs w:val="21"/>
        </w:rPr>
        <w:t xml:space="preserve">(Curzi) Redhead &amp; S.T. Mull. (2021) </w:t>
      </w:r>
      <w:r w:rsidRPr="001D208B">
        <w:rPr>
          <w:rFonts w:ascii="Times New Roman" w:hAnsi="Times New Roman" w:cs="Times New Roman"/>
          <w:b/>
          <w:bCs/>
        </w:rPr>
        <w:t>sclerotia under different treatment conditions.</w:t>
      </w:r>
      <w:r w:rsidRPr="001D208B">
        <w:rPr>
          <w:rFonts w:ascii="Times New Roman" w:hAnsi="Times New Roman" w:cs="Times New Roman"/>
        </w:rPr>
        <w:t xml:space="preserve"> </w:t>
      </w:r>
      <w:r w:rsidRPr="001D208B">
        <w:rPr>
          <w:rFonts w:ascii="Times New Roman" w:hAnsi="Times New Roman" w:cs="Times New Roman"/>
          <w:sz w:val="22"/>
          <w:szCs w:val="22"/>
        </w:rPr>
        <w:t>From left to right: (a) Sclerotia exposed to ‘</w:t>
      </w:r>
      <w:r w:rsidRPr="001D208B">
        <w:rPr>
          <w:rFonts w:ascii="Times New Roman" w:hAnsi="Times New Roman" w:cs="Times New Roman"/>
          <w:i/>
          <w:iCs/>
          <w:sz w:val="22"/>
          <w:szCs w:val="22"/>
        </w:rPr>
        <w:t>Candidatus</w:t>
      </w:r>
      <w:r w:rsidRPr="001D208B">
        <w:rPr>
          <w:rFonts w:ascii="Times New Roman" w:hAnsi="Times New Roman" w:cs="Times New Roman"/>
          <w:sz w:val="22"/>
          <w:szCs w:val="22"/>
        </w:rPr>
        <w:t xml:space="preserve"> P, </w:t>
      </w:r>
      <w:proofErr w:type="spellStart"/>
      <w:r w:rsidRPr="001D208B">
        <w:rPr>
          <w:rFonts w:ascii="Times New Roman" w:hAnsi="Times New Roman" w:cs="Times New Roman"/>
          <w:sz w:val="22"/>
          <w:szCs w:val="22"/>
        </w:rPr>
        <w:t>auctus</w:t>
      </w:r>
      <w:proofErr w:type="spellEnd"/>
      <w:r w:rsidRPr="001D208B">
        <w:rPr>
          <w:rFonts w:ascii="Times New Roman" w:hAnsi="Times New Roman" w:cs="Times New Roman"/>
          <w:sz w:val="22"/>
          <w:szCs w:val="22"/>
        </w:rPr>
        <w:t>’ JDE115 Ali et al. 2025 for 7 days, (b) Untreated stock sclerotia (negative control) representing natural morphology, and (c) Sclerotia incubated for 7 days on PDA without JDE115 (positive control for fungal development). All samples were processed under identical preparation conditions and imaged at 10 kV using SEM at 54× magnification.</w:t>
      </w:r>
    </w:p>
    <w:p w14:paraId="0A6D957B" w14:textId="77777777" w:rsidR="00173CDA" w:rsidRPr="001D208B" w:rsidRDefault="00173CDA" w:rsidP="00173CDA">
      <w:pPr>
        <w:spacing w:line="480" w:lineRule="auto"/>
        <w:rPr>
          <w:rFonts w:ascii="Times New Roman" w:hAnsi="Times New Roman" w:cs="Times New Roman"/>
        </w:rPr>
      </w:pPr>
      <w:r w:rsidRPr="001D208B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9B52852" wp14:editId="15D8AD94">
            <wp:extent cx="5943600" cy="1724660"/>
            <wp:effectExtent l="0" t="0" r="0" b="2540"/>
            <wp:docPr id="1281208432" name="Picture 1" descr="A close-up of a grey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208432" name="Picture 1" descr="A close-up of a grey surface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2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C58BE" w14:textId="77777777" w:rsidR="00173CDA" w:rsidRPr="001D208B" w:rsidRDefault="00173CDA" w:rsidP="00173CDA">
      <w:pPr>
        <w:spacing w:line="480" w:lineRule="auto"/>
        <w:rPr>
          <w:rFonts w:ascii="Times New Roman" w:hAnsi="Times New Roman" w:cs="Times New Roman"/>
          <w:sz w:val="22"/>
          <w:szCs w:val="22"/>
        </w:rPr>
      </w:pPr>
      <w:r w:rsidRPr="001D208B">
        <w:rPr>
          <w:rFonts w:ascii="Times New Roman" w:hAnsi="Times New Roman" w:cs="Times New Roman"/>
          <w:b/>
          <w:bCs/>
        </w:rPr>
        <w:t>Fig. 6.</w:t>
      </w:r>
      <w:r w:rsidRPr="001D208B">
        <w:rPr>
          <w:rFonts w:ascii="Times New Roman" w:hAnsi="Times New Roman" w:cs="Times New Roman"/>
        </w:rPr>
        <w:t xml:space="preserve"> </w:t>
      </w:r>
      <w:r w:rsidRPr="001D208B">
        <w:rPr>
          <w:rFonts w:ascii="Times New Roman" w:hAnsi="Times New Roman" w:cs="Times New Roman"/>
          <w:b/>
          <w:bCs/>
        </w:rPr>
        <w:t xml:space="preserve">High-resolution scanning electron microscope (SEM) images of </w:t>
      </w:r>
      <w:proofErr w:type="spellStart"/>
      <w:r w:rsidRPr="001D208B">
        <w:rPr>
          <w:rFonts w:ascii="Times New Roman" w:hAnsi="Times New Roman" w:cs="Times New Roman"/>
          <w:b/>
          <w:bCs/>
          <w:i/>
          <w:iCs/>
        </w:rPr>
        <w:t>Agroathelia</w:t>
      </w:r>
      <w:proofErr w:type="spellEnd"/>
      <w:r w:rsidRPr="001D208B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1D208B">
        <w:rPr>
          <w:rFonts w:ascii="Times New Roman" w:hAnsi="Times New Roman" w:cs="Times New Roman"/>
          <w:b/>
          <w:bCs/>
          <w:i/>
          <w:iCs/>
        </w:rPr>
        <w:t>rolfsii</w:t>
      </w:r>
      <w:proofErr w:type="spellEnd"/>
      <w:r w:rsidRPr="001D208B">
        <w:rPr>
          <w:rFonts w:ascii="Times New Roman" w:hAnsi="Times New Roman" w:cs="Times New Roman"/>
          <w:b/>
          <w:bCs/>
        </w:rPr>
        <w:t xml:space="preserve"> </w:t>
      </w:r>
      <w:r w:rsidRPr="001D208B">
        <w:rPr>
          <w:rFonts w:ascii="Times New Roman" w:hAnsi="Times New Roman" w:cs="Times New Roman"/>
          <w:b/>
          <w:bCs/>
          <w:color w:val="0E0E0E"/>
          <w:sz w:val="21"/>
          <w:szCs w:val="21"/>
        </w:rPr>
        <w:t xml:space="preserve">(Curzi) Redhead &amp; S.T. Mull. (2021) </w:t>
      </w:r>
      <w:r w:rsidRPr="001D208B">
        <w:rPr>
          <w:rFonts w:ascii="Times New Roman" w:hAnsi="Times New Roman" w:cs="Times New Roman"/>
          <w:b/>
          <w:bCs/>
        </w:rPr>
        <w:t>sclerotia under different treatment conditions at 300× magnification</w:t>
      </w:r>
      <w:r w:rsidRPr="001D208B">
        <w:rPr>
          <w:rFonts w:ascii="Times New Roman" w:hAnsi="Times New Roman" w:cs="Times New Roman"/>
        </w:rPr>
        <w:t xml:space="preserve">. </w:t>
      </w:r>
      <w:r w:rsidRPr="001D208B">
        <w:rPr>
          <w:rFonts w:ascii="Times New Roman" w:hAnsi="Times New Roman" w:cs="Times New Roman"/>
          <w:sz w:val="22"/>
          <w:szCs w:val="22"/>
        </w:rPr>
        <w:t>From left to right: (a) Sclerotia treated with ‘</w:t>
      </w:r>
      <w:r w:rsidRPr="001D208B">
        <w:rPr>
          <w:rFonts w:ascii="Times New Roman" w:hAnsi="Times New Roman" w:cs="Times New Roman"/>
          <w:i/>
          <w:iCs/>
          <w:sz w:val="22"/>
          <w:szCs w:val="22"/>
        </w:rPr>
        <w:t>Candidatus</w:t>
      </w:r>
      <w:r w:rsidRPr="001D208B">
        <w:rPr>
          <w:rFonts w:ascii="Times New Roman" w:hAnsi="Times New Roman" w:cs="Times New Roman"/>
          <w:sz w:val="22"/>
          <w:szCs w:val="22"/>
        </w:rPr>
        <w:t xml:space="preserve"> P. </w:t>
      </w:r>
      <w:proofErr w:type="spellStart"/>
      <w:r w:rsidRPr="001D208B">
        <w:rPr>
          <w:rFonts w:ascii="Times New Roman" w:hAnsi="Times New Roman" w:cs="Times New Roman"/>
          <w:sz w:val="22"/>
          <w:szCs w:val="22"/>
        </w:rPr>
        <w:t>auctus</w:t>
      </w:r>
      <w:proofErr w:type="spellEnd"/>
      <w:r w:rsidRPr="001D208B">
        <w:rPr>
          <w:rFonts w:ascii="Times New Roman" w:hAnsi="Times New Roman" w:cs="Times New Roman"/>
          <w:sz w:val="22"/>
          <w:szCs w:val="22"/>
        </w:rPr>
        <w:t>’ JDE115 Ali et al. 2025, (b) Stock sclerotia (negative control), and (c) Sclerotia incubated for 7 days without JDE115 (positive control). The mages highlight ultrastructural differences in surface integrity and hyphal network organization, with notable disruption observed in sclerotia treated with JDE115.</w:t>
      </w:r>
    </w:p>
    <w:p w14:paraId="0F4D031E" w14:textId="77777777" w:rsidR="00173CDA" w:rsidRDefault="00173CDA"/>
    <w:sectPr w:rsidR="00173C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CDA"/>
    <w:rsid w:val="00010720"/>
    <w:rsid w:val="00012BF0"/>
    <w:rsid w:val="000A0297"/>
    <w:rsid w:val="000B6E47"/>
    <w:rsid w:val="000C49CA"/>
    <w:rsid w:val="000D1CBF"/>
    <w:rsid w:val="000D58EB"/>
    <w:rsid w:val="00115EE0"/>
    <w:rsid w:val="00117478"/>
    <w:rsid w:val="00133A05"/>
    <w:rsid w:val="00136AFA"/>
    <w:rsid w:val="00142533"/>
    <w:rsid w:val="00143DBB"/>
    <w:rsid w:val="00154393"/>
    <w:rsid w:val="00157832"/>
    <w:rsid w:val="00173CDA"/>
    <w:rsid w:val="00182773"/>
    <w:rsid w:val="001928E1"/>
    <w:rsid w:val="00193892"/>
    <w:rsid w:val="001B0810"/>
    <w:rsid w:val="001B6D01"/>
    <w:rsid w:val="001C6CE0"/>
    <w:rsid w:val="001D7682"/>
    <w:rsid w:val="001F0419"/>
    <w:rsid w:val="001F75FC"/>
    <w:rsid w:val="0020583E"/>
    <w:rsid w:val="00215409"/>
    <w:rsid w:val="0022432F"/>
    <w:rsid w:val="00277BF9"/>
    <w:rsid w:val="002C6E66"/>
    <w:rsid w:val="00302EE8"/>
    <w:rsid w:val="00324100"/>
    <w:rsid w:val="00330DA3"/>
    <w:rsid w:val="003B420E"/>
    <w:rsid w:val="003B48A9"/>
    <w:rsid w:val="003D1591"/>
    <w:rsid w:val="00412415"/>
    <w:rsid w:val="0041732C"/>
    <w:rsid w:val="00417F67"/>
    <w:rsid w:val="00425952"/>
    <w:rsid w:val="00426492"/>
    <w:rsid w:val="004B673E"/>
    <w:rsid w:val="004C53DF"/>
    <w:rsid w:val="004E0BD6"/>
    <w:rsid w:val="004F0394"/>
    <w:rsid w:val="004F1FE6"/>
    <w:rsid w:val="004F7D7F"/>
    <w:rsid w:val="005300B7"/>
    <w:rsid w:val="00532CB7"/>
    <w:rsid w:val="00570C96"/>
    <w:rsid w:val="0058066E"/>
    <w:rsid w:val="0059298C"/>
    <w:rsid w:val="005B2045"/>
    <w:rsid w:val="005B23AB"/>
    <w:rsid w:val="005B71F5"/>
    <w:rsid w:val="005C4430"/>
    <w:rsid w:val="005F027F"/>
    <w:rsid w:val="005F51BC"/>
    <w:rsid w:val="00614B2C"/>
    <w:rsid w:val="00616BAC"/>
    <w:rsid w:val="00632166"/>
    <w:rsid w:val="00650B77"/>
    <w:rsid w:val="00657FAF"/>
    <w:rsid w:val="006654E0"/>
    <w:rsid w:val="006675B8"/>
    <w:rsid w:val="00672ED5"/>
    <w:rsid w:val="0069417D"/>
    <w:rsid w:val="006A320E"/>
    <w:rsid w:val="006B361A"/>
    <w:rsid w:val="006B6433"/>
    <w:rsid w:val="006D629C"/>
    <w:rsid w:val="006D6831"/>
    <w:rsid w:val="006F09B3"/>
    <w:rsid w:val="00717BFC"/>
    <w:rsid w:val="007211AE"/>
    <w:rsid w:val="00726CB3"/>
    <w:rsid w:val="007445F0"/>
    <w:rsid w:val="007B18CF"/>
    <w:rsid w:val="007B4E12"/>
    <w:rsid w:val="007B62A1"/>
    <w:rsid w:val="007D28DE"/>
    <w:rsid w:val="007D4D9D"/>
    <w:rsid w:val="007F31A5"/>
    <w:rsid w:val="007F675E"/>
    <w:rsid w:val="008931A2"/>
    <w:rsid w:val="008943E1"/>
    <w:rsid w:val="008B024B"/>
    <w:rsid w:val="008C1BAF"/>
    <w:rsid w:val="008C2347"/>
    <w:rsid w:val="008C5D5E"/>
    <w:rsid w:val="008E5628"/>
    <w:rsid w:val="0090711C"/>
    <w:rsid w:val="00927D50"/>
    <w:rsid w:val="00952248"/>
    <w:rsid w:val="009C2928"/>
    <w:rsid w:val="00A311C9"/>
    <w:rsid w:val="00A43148"/>
    <w:rsid w:val="00AA2881"/>
    <w:rsid w:val="00AA6953"/>
    <w:rsid w:val="00AC639F"/>
    <w:rsid w:val="00AF1DB1"/>
    <w:rsid w:val="00AF4A0A"/>
    <w:rsid w:val="00AF7C5B"/>
    <w:rsid w:val="00B057EB"/>
    <w:rsid w:val="00B53B2D"/>
    <w:rsid w:val="00B57A64"/>
    <w:rsid w:val="00B60406"/>
    <w:rsid w:val="00B62FC4"/>
    <w:rsid w:val="00BC543E"/>
    <w:rsid w:val="00BE69AF"/>
    <w:rsid w:val="00BF5108"/>
    <w:rsid w:val="00C00C0E"/>
    <w:rsid w:val="00C27BF1"/>
    <w:rsid w:val="00C61DC3"/>
    <w:rsid w:val="00C824D0"/>
    <w:rsid w:val="00CC40DB"/>
    <w:rsid w:val="00CD0B4A"/>
    <w:rsid w:val="00D12287"/>
    <w:rsid w:val="00D172E4"/>
    <w:rsid w:val="00D4038F"/>
    <w:rsid w:val="00D432DD"/>
    <w:rsid w:val="00D57D59"/>
    <w:rsid w:val="00D74A6B"/>
    <w:rsid w:val="00D825B5"/>
    <w:rsid w:val="00D8605D"/>
    <w:rsid w:val="00DA7584"/>
    <w:rsid w:val="00DB08FF"/>
    <w:rsid w:val="00DB12A8"/>
    <w:rsid w:val="00DC7B76"/>
    <w:rsid w:val="00DE387F"/>
    <w:rsid w:val="00DE61E6"/>
    <w:rsid w:val="00DF5C6F"/>
    <w:rsid w:val="00E01040"/>
    <w:rsid w:val="00E7046F"/>
    <w:rsid w:val="00E77AC5"/>
    <w:rsid w:val="00E91837"/>
    <w:rsid w:val="00EB0B0F"/>
    <w:rsid w:val="00EB6883"/>
    <w:rsid w:val="00F053A1"/>
    <w:rsid w:val="00F63145"/>
    <w:rsid w:val="00F875B0"/>
    <w:rsid w:val="00FB4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91486A7"/>
  <w15:chartTrackingRefBased/>
  <w15:docId w15:val="{C432111E-C3F2-9D41-A92C-89F53AF2B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73CD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73CD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73CD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3CD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73CD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73CD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73CD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73CD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73CD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73CD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73CD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73CD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3CD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73CD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73CD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73CD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73CD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73CD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73CD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73C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73CD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73CD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73CD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73CD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73CD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73CD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73CD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73CD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73CDA"/>
    <w:rPr>
      <w:b/>
      <w:bCs/>
      <w:smallCaps/>
      <w:color w:val="0F4761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173CD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355</Words>
  <Characters>2028</Characters>
  <Application>Microsoft Office Word</Application>
  <DocSecurity>0</DocSecurity>
  <Lines>16</Lines>
  <Paragraphs>4</Paragraphs>
  <ScaleCrop>false</ScaleCrop>
  <Company/>
  <LinksUpToDate>false</LinksUpToDate>
  <CharactersWithSpaces>2379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Ali, Md Sahadat</dc:creator>
  <cp:keywords/>
  <dc:description/>
  <cp:lastModifiedBy>Ali, Md Sahadat</cp:lastModifiedBy>
  <cp:revision>1</cp:revision>
  <dcterms:created xsi:type="dcterms:W3CDTF">2025-09-10T16:31:00Z</dcterms:created>
  <dcterms:modified xsi:type="dcterms:W3CDTF">2025-09-10T16:34:00Z</dcterms:modified>
</cp:coreProperties>
</file>