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76BF" w14:textId="77777777" w:rsidR="002F5816" w:rsidRPr="00441C16" w:rsidRDefault="00000000">
      <w:pPr>
        <w:pStyle w:val="Heading1"/>
        <w:rPr>
          <w:b w:val="0"/>
          <w:bCs w:val="0"/>
        </w:rPr>
      </w:pPr>
      <w:r w:rsidRPr="00441C16">
        <w:rPr>
          <w:b w:val="0"/>
          <w:bCs w:val="0"/>
        </w:rPr>
        <w:t>Treatment Procedure for Corrective Exercise and Manual Therapy in Women with Kyphotic Posture</w:t>
      </w:r>
    </w:p>
    <w:p w14:paraId="215A616B" w14:textId="77777777" w:rsidR="002F5816" w:rsidRDefault="00000000">
      <w:r>
        <w:t>This quasi-experimental study evaluates the effects of a 6-week combined corrective exercise and manual therapy program compared to standard lifestyle care in women aged 18–30 years with kyphotic posture. The study addresses gaps in evidence by assessing postural alignment (Cobb angle, Flexicurve Ruler) and body image (Body Esteem Scale for Adolescents and Adults [BESAA]). Conducted in the Jashore community, the trial aims to support evidence-based physiotherapy interventions for kyphosis management.</w:t>
      </w:r>
    </w:p>
    <w:p w14:paraId="23580C28" w14:textId="77777777" w:rsidR="002F5816" w:rsidRDefault="00000000">
      <w:pPr>
        <w:pStyle w:val="Heading2"/>
      </w:pPr>
      <w:r>
        <w:t>Participants</w:t>
      </w:r>
    </w:p>
    <w:p w14:paraId="03D71C8C" w14:textId="5BDBBA5A" w:rsidR="002F5816" w:rsidRDefault="00000000">
      <w:r>
        <w:t>- Sample: Women aged 18–30 with confirmed kyphotic posture.</w:t>
      </w:r>
      <w:r>
        <w:br/>
        <w:t>- Groups: Intervention group (Corrective exercise + manual therapy) and</w:t>
      </w:r>
      <w:r w:rsidR="00933E9F">
        <w:t xml:space="preserve"> no</w:t>
      </w:r>
      <w:r>
        <w:t xml:space="preserve"> comparison group</w:t>
      </w:r>
      <w:r w:rsidR="00933E9F">
        <w:t>.</w:t>
      </w:r>
    </w:p>
    <w:p w14:paraId="0FCCD90E" w14:textId="77777777" w:rsidR="002F5816" w:rsidRDefault="00000000">
      <w:pPr>
        <w:pStyle w:val="Heading2"/>
      </w:pPr>
      <w:r>
        <w:t>Experimental Group: Combined Corrective Exercise and Manual Therapy</w:t>
      </w:r>
    </w:p>
    <w:p w14:paraId="40AFA1C9" w14:textId="77777777" w:rsidR="002F5816" w:rsidRDefault="00000000">
      <w:r>
        <w:t>- Protocol: 18 sessions (3 sessions/week) for 6 weeks, each lasting 45 minutes, delivered by trained physiotherapists.</w:t>
      </w:r>
    </w:p>
    <w:p w14:paraId="2CDE8299" w14:textId="77777777" w:rsidR="002F5816" w:rsidRDefault="00000000">
      <w:pPr>
        <w:pStyle w:val="Heading3"/>
      </w:pPr>
      <w:r>
        <w:t>Session Structure</w:t>
      </w:r>
    </w:p>
    <w:p w14:paraId="6F44F49B" w14:textId="77777777" w:rsidR="002F5816" w:rsidRDefault="00000000">
      <w:r>
        <w:t>1. Warm-up (5 minutes)</w:t>
      </w:r>
      <w:r>
        <w:br/>
        <w:t xml:space="preserve">   • Gentle thoracic extension movements.</w:t>
      </w:r>
      <w:r>
        <w:br/>
        <w:t xml:space="preserve">   • Shoulder rolls and scapular mobility exercises.</w:t>
      </w:r>
      <w:r>
        <w:br/>
        <w:t xml:space="preserve">   • Breathing exercises to promote thoracic expansion.</w:t>
      </w:r>
      <w:r>
        <w:br/>
      </w:r>
      <w:r>
        <w:br/>
        <w:t>2. Corrective Exercise Program (20 minutes)</w:t>
      </w:r>
      <w:r>
        <w:br/>
        <w:t xml:space="preserve">   • Stretching (10 minutes):</w:t>
      </w:r>
      <w:r>
        <w:br/>
        <w:t xml:space="preserve">       - Pectoralis major and minor stretching (doorway stretch).</w:t>
      </w:r>
      <w:r>
        <w:br/>
        <w:t xml:space="preserve">       - Upper trapezius and levator scapulae stretch.</w:t>
      </w:r>
      <w:r>
        <w:br/>
        <w:t xml:space="preserve">       - Thoracic spine extension stretch using foam roller.</w:t>
      </w:r>
      <w:r>
        <w:br/>
        <w:t xml:space="preserve">   • Strengthening (10 minutes):</w:t>
      </w:r>
      <w:r>
        <w:br/>
        <w:t xml:space="preserve">       - Chin tucks for deep neck flexors.</w:t>
      </w:r>
      <w:r>
        <w:br/>
        <w:t xml:space="preserve">       - Scapular retraction (rows with theraband).</w:t>
      </w:r>
      <w:r>
        <w:br/>
        <w:t xml:space="preserve">       - Back extensors strengthening (prone extension, Superman exercise).</w:t>
      </w:r>
      <w:r>
        <w:br/>
        <w:t xml:space="preserve">       - Core stability (modified plank and bridging).</w:t>
      </w:r>
      <w:r>
        <w:br/>
      </w:r>
      <w:r>
        <w:br/>
        <w:t>3. Manual Therapy Program (15 minutes)</w:t>
      </w:r>
      <w:r>
        <w:br/>
        <w:t xml:space="preserve">   • Soft tissue release: Myofascial release of tight chest and shoulder muscles.</w:t>
      </w:r>
      <w:r>
        <w:br/>
        <w:t xml:space="preserve">   • Joint mobilization: Thoracic mobilization (Maitland grade I–III).</w:t>
      </w:r>
      <w:r>
        <w:br/>
        <w:t xml:space="preserve">   • Muscle energy technique (MET): To correct postural muscle imbalances.</w:t>
      </w:r>
      <w:r>
        <w:br/>
        <w:t xml:space="preserve">   • Myofascial release: Targeting upper back and paraspinal tension.</w:t>
      </w:r>
      <w:r>
        <w:br/>
      </w:r>
      <w:r>
        <w:br/>
        <w:t>4. Cool-down (5 minutes)</w:t>
      </w:r>
      <w:r>
        <w:br/>
      </w:r>
      <w:r>
        <w:lastRenderedPageBreak/>
        <w:t xml:space="preserve">   • Breathing control exercises.</w:t>
      </w:r>
      <w:r>
        <w:br/>
        <w:t xml:space="preserve">   • Gentle stretching of cervical and thoracic spine muscles.</w:t>
      </w:r>
      <w:r>
        <w:br/>
        <w:t xml:space="preserve">   • Relaxation in supine lying with knees bent.</w:t>
      </w:r>
    </w:p>
    <w:p w14:paraId="4368D405" w14:textId="77777777" w:rsidR="002F5816" w:rsidRDefault="00000000">
      <w:pPr>
        <w:pStyle w:val="Heading2"/>
      </w:pPr>
      <w:r>
        <w:t>Safety and Monitoring</w:t>
      </w:r>
    </w:p>
    <w:p w14:paraId="279AAB72" w14:textId="77777777" w:rsidR="002F5816" w:rsidRDefault="00000000">
      <w:r>
        <w:t>- All sessions are supervised by qualified physiotherapists.</w:t>
      </w:r>
      <w:r>
        <w:br/>
        <w:t>- Contraindications (severe osteoporosis, neurological disorders) are strictly excluded.</w:t>
      </w:r>
      <w:r>
        <w:br/>
        <w:t>- Patient comfort and tolerance to manual therapy are closely monitored.</w:t>
      </w:r>
    </w:p>
    <w:p w14:paraId="73AFEFE8" w14:textId="77777777" w:rsidR="002F5816" w:rsidRDefault="00000000">
      <w:pPr>
        <w:pStyle w:val="Heading2"/>
      </w:pPr>
      <w:r>
        <w:t>Setting</w:t>
      </w:r>
    </w:p>
    <w:p w14:paraId="3F9379AA" w14:textId="77777777" w:rsidR="002F5816" w:rsidRDefault="00000000">
      <w:r>
        <w:t>- Jashore community rehabilitation setup, supervised by the Department of Physiotherapy and Rehabilitation, JUST.</w:t>
      </w:r>
    </w:p>
    <w:p w14:paraId="17AF3545" w14:textId="77777777" w:rsidR="002F5816" w:rsidRDefault="00000000">
      <w:pPr>
        <w:pStyle w:val="Heading2"/>
      </w:pPr>
      <w:r>
        <w:t>Duration &amp; Assessment</w:t>
      </w:r>
    </w:p>
    <w:p w14:paraId="62671497" w14:textId="77777777" w:rsidR="00933E9F" w:rsidRDefault="00000000">
      <w:r>
        <w:t>- Duration: 6 weeks (18 sessions total).</w:t>
      </w:r>
      <w:r>
        <w:br/>
        <w:t>- Assessments: Baseline, 3 weeks (</w:t>
      </w:r>
      <w:r w:rsidR="00933E9F">
        <w:t>pre</w:t>
      </w:r>
      <w:r>
        <w:t>-intervention), and 6 weeks (post-intervention).</w:t>
      </w:r>
      <w:r>
        <w:br/>
        <w:t>- Outcome Measures:</w:t>
      </w:r>
      <w:r>
        <w:br/>
        <w:t xml:space="preserve">   </w:t>
      </w:r>
      <w:r w:rsidR="00933E9F">
        <w:t>1.</w:t>
      </w:r>
      <w:r>
        <w:t xml:space="preserve"> Cobb angle (X-ray).</w:t>
      </w:r>
    </w:p>
    <w:p w14:paraId="0890CE06" w14:textId="0D9541AF" w:rsidR="00933E9F" w:rsidRDefault="00933E9F">
      <w:r>
        <w:t xml:space="preserve">  2.</w:t>
      </w:r>
      <w:r w:rsidR="00000000">
        <w:t xml:space="preserve"> Flexicurve Ruler index.</w:t>
      </w:r>
    </w:p>
    <w:p w14:paraId="26C87B25" w14:textId="1BAA4E15" w:rsidR="00933E9F" w:rsidRDefault="00000000">
      <w:r>
        <w:t xml:space="preserve">  </w:t>
      </w:r>
      <w:r w:rsidR="00933E9F">
        <w:t>3.</w:t>
      </w:r>
      <w:r>
        <w:t xml:space="preserve"> Body Esteem Scale for Adolescents and Adults (BESAA).</w:t>
      </w:r>
    </w:p>
    <w:p w14:paraId="448466AD" w14:textId="6F824D86" w:rsidR="00933E9F" w:rsidRDefault="00000000">
      <w:r>
        <w:t xml:space="preserve">   </w:t>
      </w:r>
      <w:r w:rsidR="00933E9F">
        <w:t>4.</w:t>
      </w:r>
      <w:r>
        <w:t xml:space="preserve"> </w:t>
      </w:r>
      <w:r w:rsidR="00933E9F">
        <w:t>Dynamometer</w:t>
      </w:r>
    </w:p>
    <w:p w14:paraId="666360B3" w14:textId="617DD7B1" w:rsidR="00933E9F" w:rsidRDefault="00933E9F">
      <w:r>
        <w:t xml:space="preserve">    </w:t>
      </w:r>
    </w:p>
    <w:p w14:paraId="4A73EF41" w14:textId="628509F1" w:rsidR="00933E9F" w:rsidRDefault="00933E9F">
      <w:r>
        <w:t xml:space="preserve">      </w:t>
      </w:r>
    </w:p>
    <w:sectPr w:rsidR="00933E9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85400163">
    <w:abstractNumId w:val="8"/>
  </w:num>
  <w:num w:numId="2" w16cid:durableId="444079309">
    <w:abstractNumId w:val="6"/>
  </w:num>
  <w:num w:numId="3" w16cid:durableId="810444247">
    <w:abstractNumId w:val="5"/>
  </w:num>
  <w:num w:numId="4" w16cid:durableId="336346795">
    <w:abstractNumId w:val="4"/>
  </w:num>
  <w:num w:numId="5" w16cid:durableId="9649268">
    <w:abstractNumId w:val="7"/>
  </w:num>
  <w:num w:numId="6" w16cid:durableId="867572380">
    <w:abstractNumId w:val="3"/>
  </w:num>
  <w:num w:numId="7" w16cid:durableId="1268075885">
    <w:abstractNumId w:val="2"/>
  </w:num>
  <w:num w:numId="8" w16cid:durableId="831482086">
    <w:abstractNumId w:val="1"/>
  </w:num>
  <w:num w:numId="9" w16cid:durableId="1498572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F5816"/>
    <w:rsid w:val="00326F90"/>
    <w:rsid w:val="00441C16"/>
    <w:rsid w:val="0059095E"/>
    <w:rsid w:val="00933E9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E118DD"/>
  <w14:defaultImageDpi w14:val="300"/>
  <w15:docId w15:val="{465581BE-596E-4C45-84E1-5FF18607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umamanammi5@gmail.com</cp:lastModifiedBy>
  <cp:revision>2</cp:revision>
  <dcterms:created xsi:type="dcterms:W3CDTF">2025-08-17T10:19:00Z</dcterms:created>
  <dcterms:modified xsi:type="dcterms:W3CDTF">2025-08-17T10:19:00Z</dcterms:modified>
  <cp:category/>
</cp:coreProperties>
</file>