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82327D" w:rsidR="00B766F5" w:rsidP="3BC43967" w:rsidRDefault="008A74AF" w14:paraId="7C7E2A4D" w14:textId="36D27315">
      <w:pPr>
        <w:jc w:val="center"/>
        <w:rPr>
          <w:lang w:val="en-US"/>
        </w:rPr>
      </w:pPr>
      <w:r w:rsidRPr="3BC43967">
        <w:rPr>
          <w:color w:val="B73D24"/>
          <w:sz w:val="40"/>
          <w:szCs w:val="40"/>
          <w:lang w:val="en-GB"/>
        </w:rPr>
        <w:t xml:space="preserve">SOP </w:t>
      </w:r>
      <w:r w:rsidRPr="3BC43967" w:rsidR="00BC6B65">
        <w:rPr>
          <w:color w:val="B73D24"/>
          <w:sz w:val="40"/>
          <w:szCs w:val="40"/>
          <w:lang w:val="en-GB"/>
        </w:rPr>
        <w:t>6</w:t>
      </w:r>
      <w:r w:rsidRPr="3BC43967">
        <w:rPr>
          <w:color w:val="B73D24"/>
          <w:sz w:val="40"/>
          <w:szCs w:val="40"/>
          <w:lang w:val="en-GB"/>
        </w:rPr>
        <w:t xml:space="preserve">: </w:t>
      </w:r>
      <w:r w:rsidRPr="3BC43967" w:rsidR="00797CBB">
        <w:rPr>
          <w:color w:val="B73D24"/>
          <w:sz w:val="40"/>
          <w:szCs w:val="40"/>
          <w:lang w:val="en-GB"/>
        </w:rPr>
        <w:t>S</w:t>
      </w:r>
      <w:r w:rsidRPr="3BC43967">
        <w:rPr>
          <w:color w:val="B73D24"/>
          <w:sz w:val="40"/>
          <w:szCs w:val="40"/>
          <w:lang w:val="en-GB"/>
        </w:rPr>
        <w:t xml:space="preserve">tandard operating procedure for </w:t>
      </w:r>
      <w:r w:rsidRPr="3BC43967" w:rsidR="00F12DFE">
        <w:rPr>
          <w:color w:val="B73D24"/>
          <w:sz w:val="40"/>
          <w:szCs w:val="40"/>
          <w:lang w:val="en-GB"/>
        </w:rPr>
        <w:t xml:space="preserve">corpus linguistic analysis of </w:t>
      </w:r>
      <w:r w:rsidRPr="3BC43967">
        <w:rPr>
          <w:color w:val="B73D24"/>
          <w:sz w:val="40"/>
          <w:szCs w:val="40"/>
          <w:lang w:val="en-GB"/>
        </w:rPr>
        <w:t>news media</w:t>
      </w:r>
    </w:p>
    <w:tbl>
      <w:tblPr>
        <w:tblStyle w:val="TableGrid"/>
        <w:tblW w:w="0" w:type="auto"/>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4A0" w:firstRow="1" w:lastRow="0" w:firstColumn="1" w:lastColumn="0" w:noHBand="0" w:noVBand="1"/>
      </w:tblPr>
      <w:tblGrid>
        <w:gridCol w:w="2570"/>
        <w:gridCol w:w="6446"/>
      </w:tblGrid>
      <w:tr w:rsidRPr="00050948" w:rsidR="003A1DE0" w:rsidTr="3D840707" w14:paraId="38CDB8F8" w14:textId="77777777">
        <w:tc>
          <w:tcPr>
            <w:tcW w:w="2570" w:type="dxa"/>
            <w:tcMar/>
          </w:tcPr>
          <w:p w:rsidRPr="00194756" w:rsidR="003A1DE0" w:rsidP="00194756" w:rsidRDefault="003A1DE0" w14:paraId="7EDCC201" w14:textId="4C1B2482">
            <w:pPr>
              <w:spacing w:after="0"/>
              <w:rPr>
                <w:b/>
                <w:bCs/>
              </w:rPr>
            </w:pPr>
            <w:r w:rsidRPr="00194756">
              <w:rPr>
                <w:b/>
                <w:bCs/>
              </w:rPr>
              <w:t>Project title</w:t>
            </w:r>
          </w:p>
        </w:tc>
        <w:tc>
          <w:tcPr>
            <w:tcW w:w="6446" w:type="dxa"/>
            <w:tcMar/>
          </w:tcPr>
          <w:p w:rsidRPr="00194756" w:rsidR="003A1DE0" w:rsidP="00194756" w:rsidRDefault="003A1DE0" w14:paraId="760BABE0" w14:textId="25F6E793">
            <w:pPr>
              <w:spacing w:after="0"/>
              <w:rPr>
                <w:b/>
                <w:bCs/>
              </w:rPr>
            </w:pPr>
            <w:r w:rsidRPr="00194756">
              <w:rPr>
                <w:b/>
                <w:bCs/>
              </w:rPr>
              <w:t>VERDI – SARS-coV2 variants Evaluation in pRegnancy and paeDIatrics cohorts</w:t>
            </w:r>
          </w:p>
        </w:tc>
      </w:tr>
      <w:tr w:rsidRPr="00050948" w:rsidR="009132AF" w:rsidTr="3D840707" w14:paraId="5D6361E3" w14:textId="77777777">
        <w:tc>
          <w:tcPr>
            <w:tcW w:w="2570" w:type="dxa"/>
            <w:tcMar/>
          </w:tcPr>
          <w:p w:rsidRPr="00194756" w:rsidR="009132AF" w:rsidP="00194756" w:rsidRDefault="00F12DFE" w14:paraId="2C12396D" w14:textId="25DEB7AD">
            <w:pPr>
              <w:spacing w:after="0"/>
              <w:rPr>
                <w:b/>
                <w:bCs/>
              </w:rPr>
            </w:pPr>
            <w:r>
              <w:rPr>
                <w:b/>
                <w:bCs/>
              </w:rPr>
              <w:t>SOP</w:t>
            </w:r>
            <w:r w:rsidR="009132AF">
              <w:rPr>
                <w:b/>
                <w:bCs/>
              </w:rPr>
              <w:t xml:space="preserve"> title</w:t>
            </w:r>
          </w:p>
        </w:tc>
        <w:tc>
          <w:tcPr>
            <w:tcW w:w="6446" w:type="dxa"/>
            <w:tcMar/>
          </w:tcPr>
          <w:p w:rsidRPr="00194756" w:rsidR="009132AF" w:rsidP="00194756" w:rsidRDefault="00F12DFE" w14:paraId="5231D91F" w14:textId="195CABF5">
            <w:pPr>
              <w:spacing w:after="0"/>
              <w:rPr>
                <w:b/>
                <w:bCs/>
              </w:rPr>
            </w:pPr>
            <w:r>
              <w:rPr>
                <w:b/>
                <w:bCs/>
              </w:rPr>
              <w:t>S</w:t>
            </w:r>
            <w:r w:rsidRPr="00F12DFE">
              <w:rPr>
                <w:b/>
                <w:bCs/>
              </w:rPr>
              <w:t>tandard operating procedure for corpus linguistic analysis of news media</w:t>
            </w:r>
          </w:p>
        </w:tc>
      </w:tr>
      <w:tr w:rsidRPr="00194756" w:rsidR="0082327D" w:rsidTr="3D840707" w14:paraId="68778D0E" w14:textId="77777777">
        <w:tc>
          <w:tcPr>
            <w:tcW w:w="2570" w:type="dxa"/>
            <w:tcMar/>
          </w:tcPr>
          <w:p w:rsidRPr="00194756" w:rsidR="0082327D" w:rsidP="00194756" w:rsidRDefault="00F12DFE" w14:paraId="473DE107" w14:textId="39E290C6">
            <w:pPr>
              <w:spacing w:after="0"/>
              <w:rPr>
                <w:b/>
                <w:bCs/>
              </w:rPr>
            </w:pPr>
            <w:r>
              <w:rPr>
                <w:b/>
                <w:bCs/>
              </w:rPr>
              <w:t>SOP</w:t>
            </w:r>
            <w:r w:rsidR="009132AF">
              <w:rPr>
                <w:b/>
                <w:bCs/>
              </w:rPr>
              <w:t xml:space="preserve"> number</w:t>
            </w:r>
          </w:p>
        </w:tc>
        <w:tc>
          <w:tcPr>
            <w:tcW w:w="6446" w:type="dxa"/>
            <w:tcMar/>
          </w:tcPr>
          <w:p w:rsidRPr="00194756" w:rsidR="0082327D" w:rsidP="00194756" w:rsidRDefault="00BC6B65" w14:paraId="7DCACF16" w14:textId="2C190FC2">
            <w:pPr>
              <w:spacing w:after="0"/>
            </w:pPr>
            <w:r>
              <w:t>6</w:t>
            </w:r>
          </w:p>
        </w:tc>
      </w:tr>
      <w:tr w:rsidRPr="00194756" w:rsidR="0082327D" w:rsidTr="3D840707" w14:paraId="177BC129" w14:textId="77777777">
        <w:tc>
          <w:tcPr>
            <w:tcW w:w="2570" w:type="dxa"/>
            <w:tcMar/>
          </w:tcPr>
          <w:p w:rsidRPr="00194756" w:rsidR="0082327D" w:rsidP="00194756" w:rsidRDefault="0082327D" w14:paraId="3ACF9D34" w14:textId="77777777">
            <w:pPr>
              <w:spacing w:after="0"/>
              <w:rPr>
                <w:b/>
                <w:bCs/>
              </w:rPr>
            </w:pPr>
            <w:r w:rsidRPr="00194756">
              <w:rPr>
                <w:b/>
                <w:bCs/>
              </w:rPr>
              <w:t>Version</w:t>
            </w:r>
          </w:p>
        </w:tc>
        <w:tc>
          <w:tcPr>
            <w:tcW w:w="6446" w:type="dxa"/>
            <w:tcMar/>
          </w:tcPr>
          <w:p w:rsidRPr="00C41284" w:rsidR="0082327D" w:rsidP="5E880AA9" w:rsidRDefault="00F12DFE" w14:paraId="49CEA423" w14:textId="223CFB7E">
            <w:pPr>
              <w:spacing w:after="0"/>
            </w:pPr>
            <w:r>
              <w:t>1.0</w:t>
            </w:r>
          </w:p>
        </w:tc>
      </w:tr>
      <w:tr w:rsidRPr="00194756" w:rsidR="0082327D" w:rsidTr="3D840707" w14:paraId="566AB223" w14:textId="77777777">
        <w:tc>
          <w:tcPr>
            <w:tcW w:w="2570" w:type="dxa"/>
            <w:tcMar/>
          </w:tcPr>
          <w:p w:rsidRPr="00194756" w:rsidR="0082327D" w:rsidP="00194756" w:rsidRDefault="00F12DFE" w14:paraId="01AE11B3" w14:textId="60A8AE21">
            <w:pPr>
              <w:spacing w:after="0"/>
              <w:rPr>
                <w:b/>
                <w:bCs/>
              </w:rPr>
            </w:pPr>
            <w:r>
              <w:rPr>
                <w:b/>
                <w:bCs/>
              </w:rPr>
              <w:t>Date</w:t>
            </w:r>
          </w:p>
        </w:tc>
        <w:tc>
          <w:tcPr>
            <w:tcW w:w="6446" w:type="dxa"/>
            <w:tcMar/>
          </w:tcPr>
          <w:p w:rsidRPr="00021E81" w:rsidR="0082327D" w:rsidP="5E880AA9" w:rsidRDefault="00F12DFE" w14:paraId="0DE99E4D" w14:noSpellErr="1" w14:textId="5271B522">
            <w:pPr>
              <w:spacing w:after="0"/>
            </w:pPr>
            <w:r w:rsidR="0788D334">
              <w:rPr/>
              <w:t>23</w:t>
            </w:r>
            <w:r w:rsidR="00F12DFE">
              <w:rPr/>
              <w:t xml:space="preserve"> </w:t>
            </w:r>
            <w:r w:rsidR="4A449E7C">
              <w:rPr/>
              <w:t xml:space="preserve">October </w:t>
            </w:r>
            <w:r w:rsidR="00F12DFE">
              <w:rPr/>
              <w:t>2025</w:t>
            </w:r>
          </w:p>
        </w:tc>
      </w:tr>
      <w:tr w:rsidRPr="00194756" w:rsidR="009132AF" w:rsidTr="3D840707" w14:paraId="20D2CE4E" w14:textId="77777777">
        <w:tc>
          <w:tcPr>
            <w:tcW w:w="2570" w:type="dxa"/>
            <w:tcMar/>
          </w:tcPr>
          <w:p w:rsidRPr="00194756" w:rsidR="009132AF" w:rsidP="00194756" w:rsidRDefault="009132AF" w14:paraId="28B868A0" w14:textId="2F236C45">
            <w:pPr>
              <w:spacing w:after="0"/>
              <w:rPr>
                <w:b/>
                <w:bCs/>
              </w:rPr>
            </w:pPr>
            <w:r>
              <w:rPr>
                <w:b/>
                <w:bCs/>
              </w:rPr>
              <w:t>Authors</w:t>
            </w:r>
          </w:p>
        </w:tc>
        <w:tc>
          <w:tcPr>
            <w:tcW w:w="6446" w:type="dxa"/>
            <w:tcMar/>
          </w:tcPr>
          <w:p w:rsidR="009132AF" w:rsidP="5E880AA9" w:rsidRDefault="00273D0B" w14:paraId="459283B0" w14:textId="4002D16A">
            <w:pPr>
              <w:spacing w:after="0"/>
            </w:pPr>
            <w:r>
              <w:t>Beth Malory, Shema Tariq</w:t>
            </w:r>
          </w:p>
        </w:tc>
      </w:tr>
    </w:tbl>
    <w:p w:rsidRPr="00194756" w:rsidR="000366CE" w:rsidP="00194756" w:rsidRDefault="000366CE" w14:paraId="3C57E65E" w14:textId="77777777">
      <w:pPr>
        <w:spacing w:after="0"/>
      </w:pPr>
    </w:p>
    <w:p w:rsidRPr="009C511A" w:rsidR="00584582" w:rsidP="009C511A" w:rsidRDefault="00482226" w14:paraId="5856804C" w14:textId="7833F24F">
      <w:pPr>
        <w:rPr>
          <w:rFonts w:ascii="Calibri" w:hAnsi="Calibri" w:cs="Segoe UI"/>
          <w:b/>
          <w:sz w:val="20"/>
          <w:szCs w:val="20"/>
          <w:lang w:val="x-none"/>
        </w:rPr>
      </w:pPr>
      <w:r w:rsidRPr="009C511A">
        <w:rPr>
          <w:rFonts w:ascii="Calibri" w:hAnsi="Calibri" w:cs="Segoe UI"/>
          <w:b/>
          <w:sz w:val="20"/>
          <w:szCs w:val="20"/>
          <w:lang w:val="x-none"/>
        </w:rPr>
        <w:br w:type="page"/>
      </w:r>
    </w:p>
    <w:p w:rsidRPr="005C27B4" w:rsidR="005C27B4" w:rsidP="005C27B4" w:rsidRDefault="00657E27" w14:paraId="076E2E51" w14:textId="3A59A787">
      <w:pPr>
        <w:pStyle w:val="Heading1"/>
        <w:rPr>
          <w:lang w:val="en-GB"/>
        </w:rPr>
      </w:pPr>
      <w:bookmarkStart w:name="_Toc203519550" w:id="0"/>
      <w:r w:rsidRPr="00987F52">
        <w:t>Summary</w:t>
      </w:r>
      <w:bookmarkEnd w:id="0"/>
      <w:r w:rsidR="006A7B1C">
        <w:rPr>
          <w:lang w:val="en-GB"/>
        </w:rPr>
        <w:t xml:space="preserve">  </w:t>
      </w:r>
      <w:r w:rsidRPr="006A7B1C" w:rsidR="006A7B1C">
        <w:rPr>
          <w:lang w:val="en-GB"/>
        </w:rPr>
        <w:t xml:space="preserve"> </w:t>
      </w:r>
    </w:p>
    <w:p w:rsidRPr="00CB15AE" w:rsidR="005C27B4" w:rsidP="005C27B4" w:rsidRDefault="005C27B4" w14:paraId="77DC8437" w14:textId="3F34F152">
      <w:pPr>
        <w:jc w:val="both"/>
      </w:pPr>
      <w:r>
        <w:t xml:space="preserve">This is a standard operating procedure (SOP) for Corpus Linguistic analysis. The purpose of the SOP is to provide </w:t>
      </w:r>
      <w:r w:rsidR="00092B79">
        <w:t>an overview of</w:t>
      </w:r>
      <w:r>
        <w:t xml:space="preserve"> a Corpus Linguistic analysis</w:t>
      </w:r>
      <w:r w:rsidR="00092B79">
        <w:t xml:space="preserve"> for those outside t</w:t>
      </w:r>
      <w:r w:rsidR="006F4434">
        <w:t>he field</w:t>
      </w:r>
      <w:r>
        <w:t>. This</w:t>
      </w:r>
      <w:r w:rsidR="006F4434">
        <w:t xml:space="preserve"> SOP</w:t>
      </w:r>
      <w:r>
        <w:t xml:space="preserve"> is to be used in conjunction with </w:t>
      </w:r>
      <w:r w:rsidR="00BC6B65">
        <w:t xml:space="preserve">the </w:t>
      </w:r>
      <w:r w:rsidRPr="3BC43967" w:rsidR="00BC6B65">
        <w:rPr>
          <w:highlight w:val="yellow"/>
        </w:rPr>
        <w:t xml:space="preserve">Qualitative </w:t>
      </w:r>
      <w:r w:rsidRPr="3BC43967" w:rsidR="0EA2C688">
        <w:rPr>
          <w:highlight w:val="yellow"/>
        </w:rPr>
        <w:t>Umbrella</w:t>
      </w:r>
      <w:r w:rsidRPr="3BC43967">
        <w:rPr>
          <w:highlight w:val="yellow"/>
        </w:rPr>
        <w:t xml:space="preserve"> </w:t>
      </w:r>
      <w:r w:rsidRPr="3BC43967" w:rsidR="00BC6B65">
        <w:rPr>
          <w:highlight w:val="yellow"/>
        </w:rPr>
        <w:t>P</w:t>
      </w:r>
      <w:r w:rsidRPr="3BC43967">
        <w:rPr>
          <w:highlight w:val="yellow"/>
        </w:rPr>
        <w:t xml:space="preserve">rotocol </w:t>
      </w:r>
      <w:r w:rsidRPr="3BC43967" w:rsidR="00BC6B65">
        <w:rPr>
          <w:highlight w:val="yellow"/>
        </w:rPr>
        <w:t>(LINK).</w:t>
      </w:r>
    </w:p>
    <w:p w:rsidRPr="005C27B4" w:rsidR="005C27B4" w:rsidP="005C27B4" w:rsidRDefault="005C27B4" w14:paraId="62072FCA" w14:textId="77777777">
      <w:pPr>
        <w:jc w:val="both"/>
        <w:rPr>
          <w:lang w:val="en-GB"/>
        </w:rPr>
      </w:pPr>
    </w:p>
    <w:p w:rsidR="009A1164" w:rsidP="00170EE1" w:rsidRDefault="009A1164" w14:paraId="29DD8B09" w14:textId="0571C321">
      <w:pPr>
        <w:rPr>
          <w:lang w:val="en-GB"/>
        </w:rPr>
      </w:pPr>
    </w:p>
    <w:p w:rsidRPr="00B71841" w:rsidR="00170EE1" w:rsidP="00170EE1" w:rsidRDefault="00170EE1" w14:paraId="78577F29" w14:textId="77777777">
      <w:pPr>
        <w:rPr>
          <w:lang w:val="en-GB"/>
        </w:rPr>
      </w:pPr>
    </w:p>
    <w:p w:rsidRPr="00B71841" w:rsidR="009A1164" w:rsidP="00170EE1" w:rsidRDefault="009A1164" w14:paraId="7C982A9D" w14:textId="77777777">
      <w:pPr>
        <w:rPr>
          <w:rFonts w:ascii="Segoe UI" w:hAnsi="Segoe UI" w:cs="Segoe UI"/>
          <w:sz w:val="20"/>
          <w:szCs w:val="20"/>
          <w:lang w:val="en-GB"/>
        </w:rPr>
      </w:pPr>
    </w:p>
    <w:p w:rsidRPr="00CF5E18" w:rsidR="00B71841" w:rsidP="00CA2567" w:rsidRDefault="00657E27" w14:paraId="26032BB2" w14:textId="5A1A912F">
      <w:pPr>
        <w:pStyle w:val="Heading4"/>
        <w:rPr>
          <w:i w:val="0"/>
          <w:iCs w:val="0"/>
        </w:rPr>
      </w:pPr>
      <w:r w:rsidRPr="00B71841">
        <w:br w:type="page"/>
      </w:r>
    </w:p>
    <w:sdt>
      <w:sdtPr>
        <w:rPr>
          <w:color w:val="B73D24"/>
          <w:lang w:val="en-GB"/>
        </w:rPr>
        <w:id w:val="149641444"/>
        <w:docPartObj>
          <w:docPartGallery w:val="Table of Contents"/>
          <w:docPartUnique/>
        </w:docPartObj>
      </w:sdtPr>
      <w:sdtEndPr>
        <w:rPr>
          <w:color w:val="auto"/>
          <w:lang w:val="en-GB"/>
        </w:rPr>
      </w:sdtEndPr>
      <w:sdtContent>
        <w:p w:rsidRPr="003A1DE0" w:rsidR="00B71841" w:rsidP="00CE4227" w:rsidRDefault="00B71841" w14:paraId="2F04D210" w14:textId="2F962A6C">
          <w:pPr>
            <w:rPr>
              <w:color w:val="B73D24"/>
              <w:sz w:val="40"/>
              <w:szCs w:val="40"/>
              <w:lang w:val="en-GB"/>
            </w:rPr>
          </w:pPr>
          <w:r w:rsidRPr="003A1DE0">
            <w:rPr>
              <w:color w:val="B73D24"/>
              <w:sz w:val="40"/>
              <w:szCs w:val="40"/>
              <w:lang w:val="en-GB"/>
            </w:rPr>
            <w:t>Table of Contents</w:t>
          </w:r>
        </w:p>
        <w:p w:rsidR="00122060" w:rsidRDefault="00B71841" w14:paraId="3480C8DD" w14:textId="4DF274A2">
          <w:pPr>
            <w:pStyle w:val="TOC1"/>
            <w:tabs>
              <w:tab w:val="left" w:pos="660"/>
              <w:tab w:val="right" w:leader="dot" w:pos="9060"/>
            </w:tabs>
            <w:rPr>
              <w:rFonts w:eastAsiaTheme="minorEastAsia" w:cstheme="minorBidi"/>
              <w:b w:val="0"/>
              <w:bCs w:val="0"/>
              <w:i w:val="0"/>
              <w:iCs w:val="0"/>
              <w:kern w:val="2"/>
              <w:lang w:val="en-GB" w:eastAsia="en-GB"/>
              <w14:ligatures w14:val="standardContextual"/>
            </w:rPr>
          </w:pPr>
          <w:r w:rsidRPr="00B71841">
            <w:rPr>
              <w:b w:val="0"/>
              <w:bCs w:val="0"/>
              <w:i w:val="0"/>
              <w:iCs w:val="0"/>
              <w:noProof w:val="0"/>
              <w:lang w:val="en-GB"/>
            </w:rPr>
            <w:fldChar w:fldCharType="begin"/>
          </w:r>
          <w:r w:rsidRPr="00B71841">
            <w:rPr>
              <w:i w:val="0"/>
              <w:iCs w:val="0"/>
              <w:lang w:val="en-GB"/>
            </w:rPr>
            <w:instrText xml:space="preserve"> TOC \o "1-3" \h \z \u </w:instrText>
          </w:r>
          <w:r w:rsidRPr="00B71841">
            <w:rPr>
              <w:b w:val="0"/>
              <w:bCs w:val="0"/>
              <w:i w:val="0"/>
              <w:iCs w:val="0"/>
              <w:noProof w:val="0"/>
              <w:lang w:val="en-GB"/>
            </w:rPr>
            <w:fldChar w:fldCharType="separate"/>
          </w:r>
          <w:hyperlink w:history="1" w:anchor="_Toc203519550">
            <w:r w:rsidRPr="00AC0E7E" w:rsidR="00122060">
              <w:rPr>
                <w:rStyle w:val="Hyperlink"/>
                <w:lang w:val="en-GB"/>
              </w:rPr>
              <w:t>1.</w:t>
            </w:r>
            <w:r w:rsidR="00122060">
              <w:rPr>
                <w:rFonts w:eastAsiaTheme="minorEastAsia" w:cstheme="minorBidi"/>
                <w:b w:val="0"/>
                <w:bCs w:val="0"/>
                <w:i w:val="0"/>
                <w:iCs w:val="0"/>
                <w:kern w:val="2"/>
                <w:lang w:val="en-GB" w:eastAsia="en-GB"/>
                <w14:ligatures w14:val="standardContextual"/>
              </w:rPr>
              <w:tab/>
            </w:r>
            <w:r w:rsidRPr="00AC0E7E" w:rsidR="00122060">
              <w:rPr>
                <w:rStyle w:val="Hyperlink"/>
              </w:rPr>
              <w:t>Summary</w:t>
            </w:r>
            <w:r w:rsidR="00122060">
              <w:rPr>
                <w:webHidden/>
              </w:rPr>
              <w:tab/>
            </w:r>
            <w:r w:rsidR="00122060">
              <w:rPr>
                <w:webHidden/>
              </w:rPr>
              <w:fldChar w:fldCharType="begin"/>
            </w:r>
            <w:r w:rsidR="00122060">
              <w:rPr>
                <w:webHidden/>
              </w:rPr>
              <w:instrText xml:space="preserve"> PAGEREF _Toc203519550 \h </w:instrText>
            </w:r>
            <w:r w:rsidR="00122060">
              <w:rPr>
                <w:webHidden/>
              </w:rPr>
            </w:r>
            <w:r w:rsidR="00122060">
              <w:rPr>
                <w:webHidden/>
              </w:rPr>
              <w:fldChar w:fldCharType="separate"/>
            </w:r>
            <w:r w:rsidR="00122060">
              <w:rPr>
                <w:webHidden/>
              </w:rPr>
              <w:t>1</w:t>
            </w:r>
            <w:r w:rsidR="00122060">
              <w:rPr>
                <w:webHidden/>
              </w:rPr>
              <w:fldChar w:fldCharType="end"/>
            </w:r>
          </w:hyperlink>
        </w:p>
        <w:p w:rsidR="00122060" w:rsidRDefault="00122060" w14:paraId="4BA69615" w14:textId="39792B11">
          <w:pPr>
            <w:pStyle w:val="TOC1"/>
            <w:tabs>
              <w:tab w:val="left" w:pos="660"/>
              <w:tab w:val="right" w:leader="dot" w:pos="9060"/>
            </w:tabs>
            <w:rPr>
              <w:rFonts w:eastAsiaTheme="minorEastAsia" w:cstheme="minorBidi"/>
              <w:b w:val="0"/>
              <w:bCs w:val="0"/>
              <w:i w:val="0"/>
              <w:iCs w:val="0"/>
              <w:kern w:val="2"/>
              <w:lang w:val="en-GB" w:eastAsia="en-GB"/>
              <w14:ligatures w14:val="standardContextual"/>
            </w:rPr>
          </w:pPr>
          <w:hyperlink w:history="1" w:anchor="_Toc203519551">
            <w:r w:rsidRPr="00AC0E7E">
              <w:rPr>
                <w:rStyle w:val="Hyperlink"/>
                <w:lang w:val="en-GB"/>
              </w:rPr>
              <w:t>2.</w:t>
            </w:r>
            <w:r>
              <w:rPr>
                <w:rFonts w:eastAsiaTheme="minorEastAsia" w:cstheme="minorBidi"/>
                <w:b w:val="0"/>
                <w:bCs w:val="0"/>
                <w:i w:val="0"/>
                <w:iCs w:val="0"/>
                <w:kern w:val="2"/>
                <w:lang w:val="en-GB" w:eastAsia="en-GB"/>
                <w14:ligatures w14:val="standardContextual"/>
              </w:rPr>
              <w:tab/>
            </w:r>
            <w:r w:rsidRPr="00AC0E7E">
              <w:rPr>
                <w:rStyle w:val="Hyperlink"/>
                <w:lang w:val="en-GB"/>
              </w:rPr>
              <w:t>Definitions</w:t>
            </w:r>
            <w:r>
              <w:rPr>
                <w:webHidden/>
              </w:rPr>
              <w:tab/>
            </w:r>
            <w:r>
              <w:rPr>
                <w:webHidden/>
              </w:rPr>
              <w:fldChar w:fldCharType="begin"/>
            </w:r>
            <w:r>
              <w:rPr>
                <w:webHidden/>
              </w:rPr>
              <w:instrText xml:space="preserve"> PAGEREF _Toc203519551 \h </w:instrText>
            </w:r>
            <w:r>
              <w:rPr>
                <w:webHidden/>
              </w:rPr>
            </w:r>
            <w:r>
              <w:rPr>
                <w:webHidden/>
              </w:rPr>
              <w:fldChar w:fldCharType="separate"/>
            </w:r>
            <w:r>
              <w:rPr>
                <w:webHidden/>
              </w:rPr>
              <w:t>3</w:t>
            </w:r>
            <w:r>
              <w:rPr>
                <w:webHidden/>
              </w:rPr>
              <w:fldChar w:fldCharType="end"/>
            </w:r>
          </w:hyperlink>
        </w:p>
        <w:p w:rsidR="00122060" w:rsidRDefault="00122060" w14:paraId="50D88EA0" w14:textId="64070C7A">
          <w:pPr>
            <w:pStyle w:val="TOC1"/>
            <w:tabs>
              <w:tab w:val="left" w:pos="660"/>
              <w:tab w:val="right" w:leader="dot" w:pos="9060"/>
            </w:tabs>
            <w:rPr>
              <w:rFonts w:eastAsiaTheme="minorEastAsia" w:cstheme="minorBidi"/>
              <w:b w:val="0"/>
              <w:bCs w:val="0"/>
              <w:i w:val="0"/>
              <w:iCs w:val="0"/>
              <w:kern w:val="2"/>
              <w:lang w:val="en-GB" w:eastAsia="en-GB"/>
              <w14:ligatures w14:val="standardContextual"/>
            </w:rPr>
          </w:pPr>
          <w:hyperlink w:history="1" w:anchor="_Toc203519552">
            <w:r w:rsidRPr="00AC0E7E">
              <w:rPr>
                <w:rStyle w:val="Hyperlink"/>
                <w:lang w:val="en-GB"/>
              </w:rPr>
              <w:t>3.</w:t>
            </w:r>
            <w:r>
              <w:rPr>
                <w:rFonts w:eastAsiaTheme="minorEastAsia" w:cstheme="minorBidi"/>
                <w:b w:val="0"/>
                <w:bCs w:val="0"/>
                <w:i w:val="0"/>
                <w:iCs w:val="0"/>
                <w:kern w:val="2"/>
                <w:lang w:val="en-GB" w:eastAsia="en-GB"/>
                <w14:ligatures w14:val="standardContextual"/>
              </w:rPr>
              <w:tab/>
            </w:r>
            <w:r w:rsidRPr="00AC0E7E">
              <w:rPr>
                <w:rStyle w:val="Hyperlink"/>
                <w:lang w:val="en-GB"/>
              </w:rPr>
              <w:t>Abbreviations</w:t>
            </w:r>
            <w:r>
              <w:rPr>
                <w:webHidden/>
              </w:rPr>
              <w:tab/>
            </w:r>
            <w:r>
              <w:rPr>
                <w:webHidden/>
              </w:rPr>
              <w:fldChar w:fldCharType="begin"/>
            </w:r>
            <w:r>
              <w:rPr>
                <w:webHidden/>
              </w:rPr>
              <w:instrText xml:space="preserve"> PAGEREF _Toc203519552 \h </w:instrText>
            </w:r>
            <w:r>
              <w:rPr>
                <w:webHidden/>
              </w:rPr>
            </w:r>
            <w:r>
              <w:rPr>
                <w:webHidden/>
              </w:rPr>
              <w:fldChar w:fldCharType="separate"/>
            </w:r>
            <w:r>
              <w:rPr>
                <w:webHidden/>
              </w:rPr>
              <w:t>3</w:t>
            </w:r>
            <w:r>
              <w:rPr>
                <w:webHidden/>
              </w:rPr>
              <w:fldChar w:fldCharType="end"/>
            </w:r>
          </w:hyperlink>
        </w:p>
        <w:p w:rsidR="00122060" w:rsidRDefault="00122060" w14:paraId="1EE478A7" w14:textId="45C73D15">
          <w:pPr>
            <w:pStyle w:val="TOC1"/>
            <w:tabs>
              <w:tab w:val="left" w:pos="660"/>
              <w:tab w:val="right" w:leader="dot" w:pos="9060"/>
            </w:tabs>
            <w:rPr>
              <w:rFonts w:eastAsiaTheme="minorEastAsia" w:cstheme="minorBidi"/>
              <w:b w:val="0"/>
              <w:bCs w:val="0"/>
              <w:i w:val="0"/>
              <w:iCs w:val="0"/>
              <w:kern w:val="2"/>
              <w:lang w:val="en-GB" w:eastAsia="en-GB"/>
              <w14:ligatures w14:val="standardContextual"/>
            </w:rPr>
          </w:pPr>
          <w:hyperlink w:history="1" w:anchor="_Toc203519553">
            <w:r w:rsidRPr="00AC0E7E">
              <w:rPr>
                <w:rStyle w:val="Hyperlink"/>
                <w:lang w:val="en-US"/>
              </w:rPr>
              <w:t>4.</w:t>
            </w:r>
            <w:r>
              <w:rPr>
                <w:rFonts w:eastAsiaTheme="minorEastAsia" w:cstheme="minorBidi"/>
                <w:b w:val="0"/>
                <w:bCs w:val="0"/>
                <w:i w:val="0"/>
                <w:iCs w:val="0"/>
                <w:kern w:val="2"/>
                <w:lang w:val="en-GB" w:eastAsia="en-GB"/>
                <w14:ligatures w14:val="standardContextual"/>
              </w:rPr>
              <w:tab/>
            </w:r>
            <w:r w:rsidRPr="00AC0E7E">
              <w:rPr>
                <w:rStyle w:val="Hyperlink"/>
                <w:lang w:val="en-US"/>
              </w:rPr>
              <w:t>Corpus Linguistic analysis</w:t>
            </w:r>
            <w:r>
              <w:rPr>
                <w:webHidden/>
              </w:rPr>
              <w:tab/>
            </w:r>
            <w:r>
              <w:rPr>
                <w:webHidden/>
              </w:rPr>
              <w:fldChar w:fldCharType="begin"/>
            </w:r>
            <w:r>
              <w:rPr>
                <w:webHidden/>
              </w:rPr>
              <w:instrText xml:space="preserve"> PAGEREF _Toc203519553 \h </w:instrText>
            </w:r>
            <w:r>
              <w:rPr>
                <w:webHidden/>
              </w:rPr>
            </w:r>
            <w:r>
              <w:rPr>
                <w:webHidden/>
              </w:rPr>
              <w:fldChar w:fldCharType="separate"/>
            </w:r>
            <w:r>
              <w:rPr>
                <w:webHidden/>
              </w:rPr>
              <w:t>4</w:t>
            </w:r>
            <w:r>
              <w:rPr>
                <w:webHidden/>
              </w:rPr>
              <w:fldChar w:fldCharType="end"/>
            </w:r>
          </w:hyperlink>
        </w:p>
        <w:p w:rsidR="00122060" w:rsidRDefault="00122060" w14:paraId="3DF5610E" w14:textId="36AD3955">
          <w:pPr>
            <w:pStyle w:val="TOC2"/>
            <w:tabs>
              <w:tab w:val="left" w:pos="880"/>
              <w:tab w:val="right" w:leader="dot" w:pos="9060"/>
            </w:tabs>
            <w:rPr>
              <w:rFonts w:eastAsiaTheme="minorEastAsia" w:cstheme="minorBidi"/>
              <w:b w:val="0"/>
              <w:bCs w:val="0"/>
              <w:kern w:val="2"/>
              <w:sz w:val="24"/>
              <w:szCs w:val="24"/>
              <w:lang w:val="en-GB" w:eastAsia="en-GB"/>
              <w14:ligatures w14:val="standardContextual"/>
            </w:rPr>
          </w:pPr>
          <w:hyperlink w:history="1" w:anchor="_Toc203519554">
            <w:r w:rsidRPr="00AC0E7E">
              <w:rPr>
                <w:rStyle w:val="Hyperlink"/>
              </w:rPr>
              <w:t>4.1</w:t>
            </w:r>
            <w:r>
              <w:rPr>
                <w:rFonts w:eastAsiaTheme="minorEastAsia" w:cstheme="minorBidi"/>
                <w:b w:val="0"/>
                <w:bCs w:val="0"/>
                <w:kern w:val="2"/>
                <w:sz w:val="24"/>
                <w:szCs w:val="24"/>
                <w:lang w:val="en-GB" w:eastAsia="en-GB"/>
                <w14:ligatures w14:val="standardContextual"/>
              </w:rPr>
              <w:tab/>
            </w:r>
            <w:r w:rsidRPr="00AC0E7E">
              <w:rPr>
                <w:rStyle w:val="Hyperlink"/>
              </w:rPr>
              <w:t>Background</w:t>
            </w:r>
            <w:r>
              <w:rPr>
                <w:webHidden/>
              </w:rPr>
              <w:tab/>
            </w:r>
            <w:r>
              <w:rPr>
                <w:webHidden/>
              </w:rPr>
              <w:fldChar w:fldCharType="begin"/>
            </w:r>
            <w:r>
              <w:rPr>
                <w:webHidden/>
              </w:rPr>
              <w:instrText xml:space="preserve"> PAGEREF _Toc203519554 \h </w:instrText>
            </w:r>
            <w:r>
              <w:rPr>
                <w:webHidden/>
              </w:rPr>
            </w:r>
            <w:r>
              <w:rPr>
                <w:webHidden/>
              </w:rPr>
              <w:fldChar w:fldCharType="separate"/>
            </w:r>
            <w:r>
              <w:rPr>
                <w:webHidden/>
              </w:rPr>
              <w:t>4</w:t>
            </w:r>
            <w:r>
              <w:rPr>
                <w:webHidden/>
              </w:rPr>
              <w:fldChar w:fldCharType="end"/>
            </w:r>
          </w:hyperlink>
        </w:p>
        <w:p w:rsidR="00122060" w:rsidRDefault="00122060" w14:paraId="09992D62" w14:textId="169271BF">
          <w:pPr>
            <w:pStyle w:val="TOC2"/>
            <w:tabs>
              <w:tab w:val="left" w:pos="880"/>
              <w:tab w:val="right" w:leader="dot" w:pos="9060"/>
            </w:tabs>
            <w:rPr>
              <w:rFonts w:eastAsiaTheme="minorEastAsia" w:cstheme="minorBidi"/>
              <w:b w:val="0"/>
              <w:bCs w:val="0"/>
              <w:kern w:val="2"/>
              <w:sz w:val="24"/>
              <w:szCs w:val="24"/>
              <w:lang w:val="en-GB" w:eastAsia="en-GB"/>
              <w14:ligatures w14:val="standardContextual"/>
            </w:rPr>
          </w:pPr>
          <w:hyperlink w:history="1" w:anchor="_Toc203519555">
            <w:r w:rsidRPr="00AC0E7E">
              <w:rPr>
                <w:rStyle w:val="Hyperlink"/>
                <w:rFonts w:ascii="Calibri" w:hAnsi="Calibri" w:eastAsia="Times New Roman" w:cs="Calibri"/>
                <w:lang w:val="en-GB" w:eastAsia="en-GB"/>
              </w:rPr>
              <w:t>4.2</w:t>
            </w:r>
            <w:r>
              <w:rPr>
                <w:rFonts w:eastAsiaTheme="minorEastAsia" w:cstheme="minorBidi"/>
                <w:b w:val="0"/>
                <w:bCs w:val="0"/>
                <w:kern w:val="2"/>
                <w:sz w:val="24"/>
                <w:szCs w:val="24"/>
                <w:lang w:val="en-GB" w:eastAsia="en-GB"/>
                <w14:ligatures w14:val="standardContextual"/>
              </w:rPr>
              <w:tab/>
            </w:r>
            <w:r w:rsidRPr="00AC0E7E">
              <w:rPr>
                <w:rStyle w:val="Hyperlink"/>
                <w:lang w:eastAsia="en-GB"/>
              </w:rPr>
              <w:t>Rationale</w:t>
            </w:r>
            <w:r>
              <w:rPr>
                <w:webHidden/>
              </w:rPr>
              <w:tab/>
            </w:r>
            <w:r>
              <w:rPr>
                <w:webHidden/>
              </w:rPr>
              <w:fldChar w:fldCharType="begin"/>
            </w:r>
            <w:r>
              <w:rPr>
                <w:webHidden/>
              </w:rPr>
              <w:instrText xml:space="preserve"> PAGEREF _Toc203519555 \h </w:instrText>
            </w:r>
            <w:r>
              <w:rPr>
                <w:webHidden/>
              </w:rPr>
            </w:r>
            <w:r>
              <w:rPr>
                <w:webHidden/>
              </w:rPr>
              <w:fldChar w:fldCharType="separate"/>
            </w:r>
            <w:r>
              <w:rPr>
                <w:webHidden/>
              </w:rPr>
              <w:t>4</w:t>
            </w:r>
            <w:r>
              <w:rPr>
                <w:webHidden/>
              </w:rPr>
              <w:fldChar w:fldCharType="end"/>
            </w:r>
          </w:hyperlink>
        </w:p>
        <w:p w:rsidR="00122060" w:rsidRDefault="00122060" w14:paraId="546EAD2A" w14:textId="3FA4FFE4">
          <w:pPr>
            <w:pStyle w:val="TOC2"/>
            <w:tabs>
              <w:tab w:val="left" w:pos="880"/>
              <w:tab w:val="right" w:leader="dot" w:pos="9060"/>
            </w:tabs>
            <w:rPr>
              <w:rFonts w:eastAsiaTheme="minorEastAsia" w:cstheme="minorBidi"/>
              <w:b w:val="0"/>
              <w:bCs w:val="0"/>
              <w:kern w:val="2"/>
              <w:sz w:val="24"/>
              <w:szCs w:val="24"/>
              <w:lang w:val="en-GB" w:eastAsia="en-GB"/>
              <w14:ligatures w14:val="standardContextual"/>
            </w:rPr>
          </w:pPr>
          <w:hyperlink w:history="1" w:anchor="_Toc203519556">
            <w:r w:rsidRPr="00AC0E7E">
              <w:rPr>
                <w:rStyle w:val="Hyperlink"/>
              </w:rPr>
              <w:t>4.3</w:t>
            </w:r>
            <w:r>
              <w:rPr>
                <w:rFonts w:eastAsiaTheme="minorEastAsia" w:cstheme="minorBidi"/>
                <w:b w:val="0"/>
                <w:bCs w:val="0"/>
                <w:kern w:val="2"/>
                <w:sz w:val="24"/>
                <w:szCs w:val="24"/>
                <w:lang w:val="en-GB" w:eastAsia="en-GB"/>
                <w14:ligatures w14:val="standardContextual"/>
              </w:rPr>
              <w:tab/>
            </w:r>
            <w:r w:rsidRPr="00AC0E7E">
              <w:rPr>
                <w:rStyle w:val="Hyperlink"/>
              </w:rPr>
              <w:t>Corpus linguistic datasets</w:t>
            </w:r>
            <w:r>
              <w:rPr>
                <w:webHidden/>
              </w:rPr>
              <w:tab/>
            </w:r>
            <w:r>
              <w:rPr>
                <w:webHidden/>
              </w:rPr>
              <w:fldChar w:fldCharType="begin"/>
            </w:r>
            <w:r>
              <w:rPr>
                <w:webHidden/>
              </w:rPr>
              <w:instrText xml:space="preserve"> PAGEREF _Toc203519556 \h </w:instrText>
            </w:r>
            <w:r>
              <w:rPr>
                <w:webHidden/>
              </w:rPr>
            </w:r>
            <w:r>
              <w:rPr>
                <w:webHidden/>
              </w:rPr>
              <w:fldChar w:fldCharType="separate"/>
            </w:r>
            <w:r>
              <w:rPr>
                <w:webHidden/>
              </w:rPr>
              <w:t>4</w:t>
            </w:r>
            <w:r>
              <w:rPr>
                <w:webHidden/>
              </w:rPr>
              <w:fldChar w:fldCharType="end"/>
            </w:r>
          </w:hyperlink>
        </w:p>
        <w:p w:rsidR="00122060" w:rsidRDefault="00122060" w14:paraId="34F616AD" w14:textId="7E156EA3">
          <w:pPr>
            <w:pStyle w:val="TOC2"/>
            <w:tabs>
              <w:tab w:val="left" w:pos="880"/>
              <w:tab w:val="right" w:leader="dot" w:pos="9060"/>
            </w:tabs>
            <w:rPr>
              <w:rFonts w:eastAsiaTheme="minorEastAsia" w:cstheme="minorBidi"/>
              <w:b w:val="0"/>
              <w:bCs w:val="0"/>
              <w:kern w:val="2"/>
              <w:sz w:val="24"/>
              <w:szCs w:val="24"/>
              <w:lang w:val="en-GB" w:eastAsia="en-GB"/>
              <w14:ligatures w14:val="standardContextual"/>
            </w:rPr>
          </w:pPr>
          <w:hyperlink w:history="1" w:anchor="_Toc203519557">
            <w:r w:rsidRPr="00AC0E7E">
              <w:rPr>
                <w:rStyle w:val="Hyperlink"/>
              </w:rPr>
              <w:t>4.4</w:t>
            </w:r>
            <w:r>
              <w:rPr>
                <w:rFonts w:eastAsiaTheme="minorEastAsia" w:cstheme="minorBidi"/>
                <w:b w:val="0"/>
                <w:bCs w:val="0"/>
                <w:kern w:val="2"/>
                <w:sz w:val="24"/>
                <w:szCs w:val="24"/>
                <w:lang w:val="en-GB" w:eastAsia="en-GB"/>
                <w14:ligatures w14:val="standardContextual"/>
              </w:rPr>
              <w:tab/>
            </w:r>
            <w:r w:rsidRPr="00AC0E7E">
              <w:rPr>
                <w:rStyle w:val="Hyperlink"/>
              </w:rPr>
              <w:t>Search strategy</w:t>
            </w:r>
            <w:r>
              <w:rPr>
                <w:webHidden/>
              </w:rPr>
              <w:tab/>
            </w:r>
            <w:r>
              <w:rPr>
                <w:webHidden/>
              </w:rPr>
              <w:fldChar w:fldCharType="begin"/>
            </w:r>
            <w:r>
              <w:rPr>
                <w:webHidden/>
              </w:rPr>
              <w:instrText xml:space="preserve"> PAGEREF _Toc203519557 \h </w:instrText>
            </w:r>
            <w:r>
              <w:rPr>
                <w:webHidden/>
              </w:rPr>
            </w:r>
            <w:r>
              <w:rPr>
                <w:webHidden/>
              </w:rPr>
              <w:fldChar w:fldCharType="separate"/>
            </w:r>
            <w:r>
              <w:rPr>
                <w:webHidden/>
              </w:rPr>
              <w:t>5</w:t>
            </w:r>
            <w:r>
              <w:rPr>
                <w:webHidden/>
              </w:rPr>
              <w:fldChar w:fldCharType="end"/>
            </w:r>
          </w:hyperlink>
        </w:p>
        <w:p w:rsidR="00122060" w:rsidRDefault="00122060" w14:paraId="5FD0AC55" w14:textId="67D8DE08">
          <w:pPr>
            <w:pStyle w:val="TOC2"/>
            <w:tabs>
              <w:tab w:val="left" w:pos="880"/>
              <w:tab w:val="right" w:leader="dot" w:pos="9060"/>
            </w:tabs>
            <w:rPr>
              <w:rFonts w:eastAsiaTheme="minorEastAsia" w:cstheme="minorBidi"/>
              <w:b w:val="0"/>
              <w:bCs w:val="0"/>
              <w:kern w:val="2"/>
              <w:sz w:val="24"/>
              <w:szCs w:val="24"/>
              <w:lang w:val="en-GB" w:eastAsia="en-GB"/>
              <w14:ligatures w14:val="standardContextual"/>
            </w:rPr>
          </w:pPr>
          <w:hyperlink w:history="1" w:anchor="_Toc203519558">
            <w:r w:rsidRPr="00AC0E7E">
              <w:rPr>
                <w:rStyle w:val="Hyperlink"/>
              </w:rPr>
              <w:t>4.5</w:t>
            </w:r>
            <w:r>
              <w:rPr>
                <w:rFonts w:eastAsiaTheme="minorEastAsia" w:cstheme="minorBidi"/>
                <w:b w:val="0"/>
                <w:bCs w:val="0"/>
                <w:kern w:val="2"/>
                <w:sz w:val="24"/>
                <w:szCs w:val="24"/>
                <w:lang w:val="en-GB" w:eastAsia="en-GB"/>
                <w14:ligatures w14:val="standardContextual"/>
              </w:rPr>
              <w:tab/>
            </w:r>
            <w:r w:rsidRPr="00AC0E7E">
              <w:rPr>
                <w:rStyle w:val="Hyperlink"/>
              </w:rPr>
              <w:t>Analysis</w:t>
            </w:r>
            <w:r>
              <w:rPr>
                <w:webHidden/>
              </w:rPr>
              <w:tab/>
            </w:r>
            <w:r>
              <w:rPr>
                <w:webHidden/>
              </w:rPr>
              <w:fldChar w:fldCharType="begin"/>
            </w:r>
            <w:r>
              <w:rPr>
                <w:webHidden/>
              </w:rPr>
              <w:instrText xml:space="preserve"> PAGEREF _Toc203519558 \h </w:instrText>
            </w:r>
            <w:r>
              <w:rPr>
                <w:webHidden/>
              </w:rPr>
            </w:r>
            <w:r>
              <w:rPr>
                <w:webHidden/>
              </w:rPr>
              <w:fldChar w:fldCharType="separate"/>
            </w:r>
            <w:r>
              <w:rPr>
                <w:webHidden/>
              </w:rPr>
              <w:t>5</w:t>
            </w:r>
            <w:r>
              <w:rPr>
                <w:webHidden/>
              </w:rPr>
              <w:fldChar w:fldCharType="end"/>
            </w:r>
          </w:hyperlink>
        </w:p>
        <w:p w:rsidR="00122060" w:rsidRDefault="00122060" w14:paraId="63702FA3" w14:textId="4EFE1B1D">
          <w:pPr>
            <w:pStyle w:val="TOC2"/>
            <w:tabs>
              <w:tab w:val="left" w:pos="880"/>
              <w:tab w:val="right" w:leader="dot" w:pos="9060"/>
            </w:tabs>
            <w:rPr>
              <w:rFonts w:eastAsiaTheme="minorEastAsia" w:cstheme="minorBidi"/>
              <w:b w:val="0"/>
              <w:bCs w:val="0"/>
              <w:kern w:val="2"/>
              <w:sz w:val="24"/>
              <w:szCs w:val="24"/>
              <w:lang w:val="en-GB" w:eastAsia="en-GB"/>
              <w14:ligatures w14:val="standardContextual"/>
            </w:rPr>
          </w:pPr>
          <w:hyperlink w:history="1" w:anchor="_Toc203519559">
            <w:r w:rsidRPr="00AC0E7E">
              <w:rPr>
                <w:rStyle w:val="Hyperlink"/>
              </w:rPr>
              <w:t>4.6</w:t>
            </w:r>
            <w:r>
              <w:rPr>
                <w:rFonts w:eastAsiaTheme="minorEastAsia" w:cstheme="minorBidi"/>
                <w:b w:val="0"/>
                <w:bCs w:val="0"/>
                <w:kern w:val="2"/>
                <w:sz w:val="24"/>
                <w:szCs w:val="24"/>
                <w:lang w:val="en-GB" w:eastAsia="en-GB"/>
                <w14:ligatures w14:val="standardContextual"/>
              </w:rPr>
              <w:tab/>
            </w:r>
            <w:r w:rsidRPr="00AC0E7E">
              <w:rPr>
                <w:rStyle w:val="Hyperlink"/>
              </w:rPr>
              <w:t>Ethics</w:t>
            </w:r>
            <w:r>
              <w:rPr>
                <w:webHidden/>
              </w:rPr>
              <w:tab/>
            </w:r>
            <w:r>
              <w:rPr>
                <w:webHidden/>
              </w:rPr>
              <w:fldChar w:fldCharType="begin"/>
            </w:r>
            <w:r>
              <w:rPr>
                <w:webHidden/>
              </w:rPr>
              <w:instrText xml:space="preserve"> PAGEREF _Toc203519559 \h </w:instrText>
            </w:r>
            <w:r>
              <w:rPr>
                <w:webHidden/>
              </w:rPr>
            </w:r>
            <w:r>
              <w:rPr>
                <w:webHidden/>
              </w:rPr>
              <w:fldChar w:fldCharType="separate"/>
            </w:r>
            <w:r>
              <w:rPr>
                <w:webHidden/>
              </w:rPr>
              <w:t>5</w:t>
            </w:r>
            <w:r>
              <w:rPr>
                <w:webHidden/>
              </w:rPr>
              <w:fldChar w:fldCharType="end"/>
            </w:r>
          </w:hyperlink>
        </w:p>
        <w:p w:rsidR="00122060" w:rsidRDefault="00122060" w14:paraId="61E07C98" w14:textId="44D6536A">
          <w:pPr>
            <w:pStyle w:val="TOC2"/>
            <w:tabs>
              <w:tab w:val="left" w:pos="880"/>
              <w:tab w:val="right" w:leader="dot" w:pos="9060"/>
            </w:tabs>
            <w:rPr>
              <w:rFonts w:eastAsiaTheme="minorEastAsia" w:cstheme="minorBidi"/>
              <w:b w:val="0"/>
              <w:bCs w:val="0"/>
              <w:kern w:val="2"/>
              <w:sz w:val="24"/>
              <w:szCs w:val="24"/>
              <w:lang w:val="en-GB" w:eastAsia="en-GB"/>
              <w14:ligatures w14:val="standardContextual"/>
            </w:rPr>
          </w:pPr>
          <w:hyperlink w:history="1" w:anchor="_Toc203519560">
            <w:r w:rsidRPr="00AC0E7E">
              <w:rPr>
                <w:rStyle w:val="Hyperlink"/>
              </w:rPr>
              <w:t>4.7</w:t>
            </w:r>
            <w:r>
              <w:rPr>
                <w:rFonts w:eastAsiaTheme="minorEastAsia" w:cstheme="minorBidi"/>
                <w:b w:val="0"/>
                <w:bCs w:val="0"/>
                <w:kern w:val="2"/>
                <w:sz w:val="24"/>
                <w:szCs w:val="24"/>
                <w:lang w:val="en-GB" w:eastAsia="en-GB"/>
                <w14:ligatures w14:val="standardContextual"/>
              </w:rPr>
              <w:tab/>
            </w:r>
            <w:r w:rsidRPr="00AC0E7E">
              <w:rPr>
                <w:rStyle w:val="Hyperlink"/>
              </w:rPr>
              <w:t>Patient and public involvement</w:t>
            </w:r>
            <w:r>
              <w:rPr>
                <w:webHidden/>
              </w:rPr>
              <w:tab/>
            </w:r>
            <w:r>
              <w:rPr>
                <w:webHidden/>
              </w:rPr>
              <w:fldChar w:fldCharType="begin"/>
            </w:r>
            <w:r>
              <w:rPr>
                <w:webHidden/>
              </w:rPr>
              <w:instrText xml:space="preserve"> PAGEREF _Toc203519560 \h </w:instrText>
            </w:r>
            <w:r>
              <w:rPr>
                <w:webHidden/>
              </w:rPr>
            </w:r>
            <w:r>
              <w:rPr>
                <w:webHidden/>
              </w:rPr>
              <w:fldChar w:fldCharType="separate"/>
            </w:r>
            <w:r>
              <w:rPr>
                <w:webHidden/>
              </w:rPr>
              <w:t>6</w:t>
            </w:r>
            <w:r>
              <w:rPr>
                <w:webHidden/>
              </w:rPr>
              <w:fldChar w:fldCharType="end"/>
            </w:r>
          </w:hyperlink>
        </w:p>
        <w:p w:rsidR="00122060" w:rsidRDefault="00122060" w14:paraId="7C18C123" w14:textId="6CC441B8">
          <w:pPr>
            <w:pStyle w:val="TOC2"/>
            <w:tabs>
              <w:tab w:val="left" w:pos="880"/>
              <w:tab w:val="right" w:leader="dot" w:pos="9060"/>
            </w:tabs>
            <w:rPr>
              <w:rFonts w:eastAsiaTheme="minorEastAsia" w:cstheme="minorBidi"/>
              <w:b w:val="0"/>
              <w:bCs w:val="0"/>
              <w:kern w:val="2"/>
              <w:sz w:val="24"/>
              <w:szCs w:val="24"/>
              <w:lang w:val="en-GB" w:eastAsia="en-GB"/>
              <w14:ligatures w14:val="standardContextual"/>
            </w:rPr>
          </w:pPr>
          <w:hyperlink w:history="1" w:anchor="_Toc203519561">
            <w:r w:rsidRPr="00AC0E7E">
              <w:rPr>
                <w:rStyle w:val="Hyperlink"/>
              </w:rPr>
              <w:t>4.8</w:t>
            </w:r>
            <w:r>
              <w:rPr>
                <w:rFonts w:eastAsiaTheme="minorEastAsia" w:cstheme="minorBidi"/>
                <w:b w:val="0"/>
                <w:bCs w:val="0"/>
                <w:kern w:val="2"/>
                <w:sz w:val="24"/>
                <w:szCs w:val="24"/>
                <w:lang w:val="en-GB" w:eastAsia="en-GB"/>
                <w14:ligatures w14:val="standardContextual"/>
              </w:rPr>
              <w:tab/>
            </w:r>
            <w:r w:rsidRPr="00AC0E7E">
              <w:rPr>
                <w:rStyle w:val="Hyperlink"/>
              </w:rPr>
              <w:t>Related methods</w:t>
            </w:r>
            <w:r>
              <w:rPr>
                <w:webHidden/>
              </w:rPr>
              <w:tab/>
            </w:r>
            <w:r>
              <w:rPr>
                <w:webHidden/>
              </w:rPr>
              <w:fldChar w:fldCharType="begin"/>
            </w:r>
            <w:r>
              <w:rPr>
                <w:webHidden/>
              </w:rPr>
              <w:instrText xml:space="preserve"> PAGEREF _Toc203519561 \h </w:instrText>
            </w:r>
            <w:r>
              <w:rPr>
                <w:webHidden/>
              </w:rPr>
            </w:r>
            <w:r>
              <w:rPr>
                <w:webHidden/>
              </w:rPr>
              <w:fldChar w:fldCharType="separate"/>
            </w:r>
            <w:r>
              <w:rPr>
                <w:webHidden/>
              </w:rPr>
              <w:t>6</w:t>
            </w:r>
            <w:r>
              <w:rPr>
                <w:webHidden/>
              </w:rPr>
              <w:fldChar w:fldCharType="end"/>
            </w:r>
          </w:hyperlink>
        </w:p>
        <w:p w:rsidR="00122060" w:rsidRDefault="00122060" w14:paraId="5CB64776" w14:textId="435C8007">
          <w:pPr>
            <w:pStyle w:val="TOC1"/>
            <w:tabs>
              <w:tab w:val="left" w:pos="660"/>
              <w:tab w:val="right" w:leader="dot" w:pos="9060"/>
            </w:tabs>
            <w:rPr>
              <w:rFonts w:eastAsiaTheme="minorEastAsia" w:cstheme="minorBidi"/>
              <w:b w:val="0"/>
              <w:bCs w:val="0"/>
              <w:i w:val="0"/>
              <w:iCs w:val="0"/>
              <w:kern w:val="2"/>
              <w:lang w:val="en-GB" w:eastAsia="en-GB"/>
              <w14:ligatures w14:val="standardContextual"/>
            </w:rPr>
          </w:pPr>
          <w:hyperlink w:history="1" w:anchor="_Toc203519562">
            <w:r w:rsidRPr="00AC0E7E">
              <w:rPr>
                <w:rStyle w:val="Hyperlink"/>
                <w:lang w:val="en-GB"/>
              </w:rPr>
              <w:t>5.</w:t>
            </w:r>
            <w:r>
              <w:rPr>
                <w:rFonts w:eastAsiaTheme="minorEastAsia" w:cstheme="minorBidi"/>
                <w:b w:val="0"/>
                <w:bCs w:val="0"/>
                <w:i w:val="0"/>
                <w:iCs w:val="0"/>
                <w:kern w:val="2"/>
                <w:lang w:val="en-GB" w:eastAsia="en-GB"/>
                <w14:ligatures w14:val="standardContextual"/>
              </w:rPr>
              <w:tab/>
            </w:r>
            <w:r w:rsidRPr="00AC0E7E">
              <w:rPr>
                <w:rStyle w:val="Hyperlink"/>
                <w:lang w:val="en-GB"/>
              </w:rPr>
              <w:t>References</w:t>
            </w:r>
            <w:r>
              <w:rPr>
                <w:webHidden/>
              </w:rPr>
              <w:tab/>
            </w:r>
            <w:r>
              <w:rPr>
                <w:webHidden/>
              </w:rPr>
              <w:fldChar w:fldCharType="begin"/>
            </w:r>
            <w:r>
              <w:rPr>
                <w:webHidden/>
              </w:rPr>
              <w:instrText xml:space="preserve"> PAGEREF _Toc203519562 \h </w:instrText>
            </w:r>
            <w:r>
              <w:rPr>
                <w:webHidden/>
              </w:rPr>
            </w:r>
            <w:r>
              <w:rPr>
                <w:webHidden/>
              </w:rPr>
              <w:fldChar w:fldCharType="separate"/>
            </w:r>
            <w:r>
              <w:rPr>
                <w:webHidden/>
              </w:rPr>
              <w:t>7</w:t>
            </w:r>
            <w:r>
              <w:rPr>
                <w:webHidden/>
              </w:rPr>
              <w:fldChar w:fldCharType="end"/>
            </w:r>
          </w:hyperlink>
        </w:p>
        <w:p w:rsidRPr="00B71841" w:rsidR="00B71841" w:rsidRDefault="00B71841" w14:paraId="66FB86F4" w14:textId="57E05B7F">
          <w:pPr>
            <w:rPr>
              <w:lang w:val="en-GB"/>
            </w:rPr>
          </w:pPr>
          <w:r w:rsidRPr="00B71841">
            <w:rPr>
              <w:b/>
              <w:bCs/>
              <w:lang w:val="en-GB"/>
            </w:rPr>
            <w:fldChar w:fldCharType="end"/>
          </w:r>
        </w:p>
      </w:sdtContent>
    </w:sdt>
    <w:p w:rsidRPr="00987F52" w:rsidR="000228B3" w:rsidP="00987F52" w:rsidRDefault="000228B3" w14:paraId="3D98C924" w14:textId="13FC5770">
      <w:pPr>
        <w:pStyle w:val="Heading1"/>
        <w:numPr>
          <w:ilvl w:val="0"/>
          <w:numId w:val="0"/>
        </w:numPr>
      </w:pPr>
    </w:p>
    <w:p w:rsidR="00584582" w:rsidP="007C686F" w:rsidRDefault="00657E27" w14:paraId="48CB83C1" w14:textId="7D04FC8E">
      <w:pPr>
        <w:spacing w:after="0" w:line="240" w:lineRule="auto"/>
        <w:rPr>
          <w:lang w:val="en-GB"/>
        </w:rPr>
      </w:pPr>
      <w:r w:rsidRPr="00B71841">
        <w:rPr>
          <w:lang w:val="en-GB"/>
        </w:rPr>
        <w:br w:type="page"/>
      </w:r>
    </w:p>
    <w:p w:rsidRPr="0022073E" w:rsidR="00657E27" w:rsidP="000366CE" w:rsidRDefault="00657E27" w14:paraId="6DCBB48E" w14:textId="05CC03A4">
      <w:pPr>
        <w:pStyle w:val="Heading1"/>
        <w:rPr>
          <w:lang w:val="en-GB"/>
        </w:rPr>
      </w:pPr>
      <w:bookmarkStart w:name="_Toc203519551" w:id="1"/>
      <w:r w:rsidRPr="00B71841">
        <w:rPr>
          <w:lang w:val="en-GB"/>
        </w:rPr>
        <w:t>Definitions</w:t>
      </w:r>
      <w:bookmarkEnd w:id="1"/>
      <w:r w:rsidR="006A7B1C">
        <w:rPr>
          <w:lang w:val="en-GB"/>
        </w:rPr>
        <w:t xml:space="preserve">  </w:t>
      </w:r>
    </w:p>
    <w:p w:rsidRPr="00273D0B" w:rsidR="005C27B4" w:rsidP="000366CE" w:rsidRDefault="00593B73" w14:paraId="51EE0A02" w14:textId="71E8C243">
      <w:pPr>
        <w:rPr>
          <w:rFonts w:ascii="Calibri" w:hAnsi="Calibri" w:cs="Calibri"/>
        </w:rPr>
      </w:pPr>
      <w:r w:rsidRPr="005C3059">
        <w:rPr>
          <w:b/>
          <w:bCs/>
          <w:color w:val="000000" w:themeColor="text1"/>
          <w:lang w:val="en-GB"/>
        </w:rPr>
        <w:t>Collocate</w:t>
      </w:r>
      <w:r w:rsidRPr="005C3059" w:rsidR="00273D0B">
        <w:rPr>
          <w:b/>
          <w:bCs/>
          <w:color w:val="000000" w:themeColor="text1"/>
          <w:lang w:val="en-GB"/>
        </w:rPr>
        <w:t>:</w:t>
      </w:r>
      <w:r w:rsidRPr="00273D0B">
        <w:rPr>
          <w:color w:val="000000" w:themeColor="text1"/>
          <w:lang w:val="en-GB"/>
        </w:rPr>
        <w:t xml:space="preserve"> </w:t>
      </w:r>
      <w:r w:rsidRPr="00273D0B">
        <w:rPr>
          <w:rFonts w:ascii="Calibri" w:hAnsi="Calibri" w:cs="Calibri"/>
        </w:rPr>
        <w:t>a word which co-occurs statistically significantly with the query term of interest</w:t>
      </w:r>
    </w:p>
    <w:p w:rsidR="001567EB" w:rsidP="001567EB" w:rsidRDefault="001567EB" w14:paraId="739EC96F" w14:textId="77777777">
      <w:pPr>
        <w:rPr>
          <w:color w:val="000000" w:themeColor="text1"/>
          <w:lang w:val="en-GB"/>
        </w:rPr>
      </w:pPr>
      <w:r w:rsidRPr="005C3059">
        <w:rPr>
          <w:b/>
          <w:bCs/>
          <w:color w:val="000000" w:themeColor="text1"/>
          <w:lang w:val="en-GB"/>
        </w:rPr>
        <w:t>Concordance lines/concordances:</w:t>
      </w:r>
      <w:r>
        <w:rPr>
          <w:color w:val="000000" w:themeColor="text1"/>
          <w:lang w:val="en-GB"/>
        </w:rPr>
        <w:t xml:space="preserve"> </w:t>
      </w:r>
      <w:r w:rsidRPr="00273D0B">
        <w:rPr>
          <w:color w:val="000000" w:themeColor="text1"/>
          <w:lang w:val="en-GB"/>
        </w:rPr>
        <w:t>the display of a small amount of context either side of the node word. This can be used to understand how the word is being used, or how it is used in relation to a collocate</w:t>
      </w:r>
    </w:p>
    <w:p w:rsidRPr="00273D0B" w:rsidR="001567EB" w:rsidP="001567EB" w:rsidRDefault="001567EB" w14:paraId="5EE7CC15" w14:textId="77777777">
      <w:pPr>
        <w:rPr>
          <w:rFonts w:ascii="Calibri" w:hAnsi="Calibri" w:eastAsia="Times New Roman" w:cs="Calibri"/>
          <w:noProof w:val="0"/>
          <w:lang w:val="en-GB" w:eastAsia="en-GB"/>
        </w:rPr>
      </w:pPr>
      <w:r w:rsidRPr="005C3059">
        <w:rPr>
          <w:b/>
          <w:bCs/>
          <w:color w:val="000000" w:themeColor="text1"/>
          <w:lang w:val="en-GB"/>
        </w:rPr>
        <w:t>Corpus Linguistics</w:t>
      </w:r>
      <w:r w:rsidRPr="00273D0B">
        <w:rPr>
          <w:i/>
          <w:iCs/>
          <w:color w:val="000000" w:themeColor="text1"/>
          <w:lang w:val="en-GB"/>
        </w:rPr>
        <w:t>:</w:t>
      </w:r>
      <w:r w:rsidRPr="00273D0B">
        <w:rPr>
          <w:rFonts w:ascii="Calibri" w:hAnsi="Calibri" w:eastAsia="Times New Roman" w:cs="Calibri"/>
          <w:noProof w:val="0"/>
          <w:lang w:val="en-GB" w:eastAsia="en-GB"/>
        </w:rPr>
        <w:t xml:space="preserve"> a methodological approach for linguistic analysis which uses large collections of real-world text, known as ‘corpora’, to understand how language is being used</w:t>
      </w:r>
    </w:p>
    <w:p w:rsidRPr="00273D0B" w:rsidR="001567EB" w:rsidP="001567EB" w:rsidRDefault="001567EB" w14:paraId="1A942C4E" w14:textId="77777777">
      <w:pPr>
        <w:rPr>
          <w:color w:val="000000" w:themeColor="text1"/>
          <w:lang w:val="en-GB"/>
        </w:rPr>
      </w:pPr>
      <w:r w:rsidRPr="005C3059">
        <w:rPr>
          <w:b/>
          <w:bCs/>
          <w:color w:val="000000" w:themeColor="text1"/>
          <w:lang w:val="en-GB"/>
        </w:rPr>
        <w:t>Keyness</w:t>
      </w:r>
      <w:r w:rsidRPr="005C3059">
        <w:rPr>
          <w:b/>
          <w:bCs/>
          <w:i/>
          <w:iCs/>
          <w:color w:val="000000" w:themeColor="text1"/>
          <w:lang w:val="en-GB"/>
        </w:rPr>
        <w:t>:</w:t>
      </w:r>
      <w:r w:rsidRPr="00273D0B">
        <w:rPr>
          <w:color w:val="000000" w:themeColor="text1"/>
          <w:lang w:val="en-GB"/>
        </w:rPr>
        <w:t xml:space="preserve"> the statistical score given to a keyword </w:t>
      </w:r>
    </w:p>
    <w:p w:rsidRPr="00273D0B" w:rsidR="001567EB" w:rsidP="001567EB" w:rsidRDefault="001567EB" w14:paraId="2D5174D4" w14:textId="77777777">
      <w:pPr>
        <w:rPr>
          <w:color w:val="000000" w:themeColor="text1"/>
          <w:lang w:val="en-GB"/>
        </w:rPr>
      </w:pPr>
      <w:r w:rsidRPr="005C3059">
        <w:rPr>
          <w:b/>
          <w:bCs/>
          <w:color w:val="000000" w:themeColor="text1"/>
          <w:lang w:val="en-GB"/>
        </w:rPr>
        <w:t>Keywords:</w:t>
      </w:r>
      <w:r w:rsidRPr="00273D0B">
        <w:rPr>
          <w:color w:val="000000" w:themeColor="text1"/>
          <w:lang w:val="en-GB"/>
        </w:rPr>
        <w:t xml:space="preserve"> </w:t>
      </w:r>
      <w:r w:rsidRPr="00273D0B">
        <w:rPr>
          <w:rFonts w:ascii="Calibri" w:hAnsi="Calibri" w:cs="Calibri"/>
        </w:rPr>
        <w:t>words which occur statistically significantly more or less often in the corpus of interest by comparison with some other dataset (a ‘reference’ corpus)</w:t>
      </w:r>
    </w:p>
    <w:p w:rsidRPr="001567EB" w:rsidR="003D0DF6" w:rsidP="003D0DF6" w:rsidRDefault="003D0DF6" w14:paraId="2163A617" w14:textId="77777777">
      <w:pPr>
        <w:spacing w:before="100" w:beforeAutospacing="1" w:after="100" w:afterAutospacing="1" w:line="240" w:lineRule="auto"/>
        <w:rPr>
          <w:rFonts w:eastAsia="Times New Roman" w:cstheme="minorHAnsi"/>
          <w:lang w:val="en-GB" w:eastAsia="en-GB"/>
        </w:rPr>
      </w:pPr>
      <w:r w:rsidRPr="001567EB">
        <w:rPr>
          <w:rFonts w:eastAsia="Times New Roman" w:cstheme="minorHAnsi"/>
          <w:b/>
          <w:bCs/>
          <w:lang w:val="en-GB" w:eastAsia="en-GB"/>
        </w:rPr>
        <w:t>News Media</w:t>
      </w:r>
      <w:r w:rsidRPr="001567EB">
        <w:rPr>
          <w:rFonts w:eastAsia="Times New Roman" w:cstheme="minorHAnsi"/>
          <w:lang w:val="en-GB" w:eastAsia="en-GB"/>
        </w:rPr>
        <w:t xml:space="preserve">: publicly disseminated journalism, including print and digital newspaper articles, that provide news, commentary, and analysis on current events. </w:t>
      </w:r>
    </w:p>
    <w:p w:rsidR="00593B73" w:rsidP="000366CE" w:rsidRDefault="00593B73" w14:paraId="07231B7C" w14:textId="6B85DAA0">
      <w:pPr>
        <w:rPr>
          <w:rFonts w:ascii="Calibri" w:hAnsi="Calibri" w:cs="Calibri"/>
        </w:rPr>
      </w:pPr>
      <w:r w:rsidRPr="001567EB">
        <w:rPr>
          <w:rFonts w:ascii="Calibri" w:hAnsi="Calibri" w:cs="Calibri"/>
          <w:b/>
          <w:bCs/>
        </w:rPr>
        <w:t>Node word</w:t>
      </w:r>
      <w:r w:rsidRPr="001567EB" w:rsidR="00273D0B">
        <w:rPr>
          <w:rFonts w:ascii="Calibri" w:hAnsi="Calibri" w:cs="Calibri"/>
          <w:b/>
          <w:bCs/>
        </w:rPr>
        <w:t xml:space="preserve">: </w:t>
      </w:r>
      <w:r w:rsidRPr="00273D0B">
        <w:rPr>
          <w:rFonts w:ascii="Calibri" w:hAnsi="Calibri" w:cs="Calibri"/>
        </w:rPr>
        <w:t xml:space="preserve">the query term in a collocational relationship; the node word is the word of interest and the collocate is the word that is found to co-occur with it </w:t>
      </w:r>
    </w:p>
    <w:p w:rsidRPr="00273D0B" w:rsidR="001567EB" w:rsidP="001567EB" w:rsidRDefault="001567EB" w14:paraId="5E97BF05" w14:textId="77777777">
      <w:pPr>
        <w:rPr>
          <w:color w:val="000000" w:themeColor="text1"/>
          <w:lang w:val="en-GB"/>
        </w:rPr>
      </w:pPr>
      <w:r w:rsidRPr="005C3059">
        <w:rPr>
          <w:rFonts w:ascii="Calibri" w:hAnsi="Calibri" w:eastAsia="Times New Roman" w:cs="Calibri"/>
          <w:b/>
          <w:bCs/>
          <w:noProof w:val="0"/>
          <w:lang w:val="en-GB" w:eastAsia="en-GB"/>
        </w:rPr>
        <w:t>Query term</w:t>
      </w:r>
      <w:r>
        <w:rPr>
          <w:rFonts w:ascii="Calibri" w:hAnsi="Calibri" w:eastAsia="Times New Roman" w:cs="Calibri"/>
          <w:i/>
          <w:iCs/>
          <w:noProof w:val="0"/>
          <w:lang w:val="en-GB" w:eastAsia="en-GB"/>
        </w:rPr>
        <w:t>:</w:t>
      </w:r>
      <w:r w:rsidRPr="00273D0B">
        <w:rPr>
          <w:rFonts w:ascii="Calibri" w:hAnsi="Calibri" w:eastAsia="Times New Roman" w:cs="Calibri"/>
          <w:i/>
          <w:iCs/>
          <w:noProof w:val="0"/>
          <w:lang w:val="en-GB" w:eastAsia="en-GB"/>
        </w:rPr>
        <w:t xml:space="preserve"> </w:t>
      </w:r>
      <w:r w:rsidRPr="00273D0B">
        <w:rPr>
          <w:rFonts w:ascii="Calibri" w:hAnsi="Calibri" w:eastAsia="Times New Roman" w:cs="Calibri"/>
          <w:noProof w:val="0"/>
          <w:lang w:val="en-GB" w:eastAsia="en-GB"/>
        </w:rPr>
        <w:t xml:space="preserve">a word or multi-word unit (phrase) which is used to search a corpus </w:t>
      </w:r>
    </w:p>
    <w:p w:rsidRPr="009132AF" w:rsidR="005C27B4" w:rsidP="000366CE" w:rsidRDefault="005C27B4" w14:paraId="2687A732" w14:textId="77777777">
      <w:pPr>
        <w:rPr>
          <w:color w:val="000000" w:themeColor="text1"/>
          <w:lang w:val="en-GB"/>
        </w:rPr>
      </w:pPr>
    </w:p>
    <w:p w:rsidRPr="00B71841" w:rsidR="00657E27" w:rsidP="000366CE" w:rsidRDefault="00657E27" w14:paraId="1F882AA0" w14:textId="77777777">
      <w:pPr>
        <w:rPr>
          <w:color w:val="F16413"/>
          <w:lang w:val="en-GB"/>
        </w:rPr>
      </w:pPr>
    </w:p>
    <w:p w:rsidRPr="00B71841" w:rsidR="00657E27" w:rsidP="00826526" w:rsidRDefault="00657E27" w14:paraId="2094EA77" w14:textId="714B16AF">
      <w:pPr>
        <w:pStyle w:val="Heading1"/>
        <w:rPr>
          <w:lang w:val="en-GB"/>
        </w:rPr>
      </w:pPr>
      <w:bookmarkStart w:name="_Toc67559420" w:id="2"/>
      <w:bookmarkStart w:name="_Toc203519552" w:id="3"/>
      <w:r w:rsidRPr="00B71841">
        <w:rPr>
          <w:lang w:val="en-GB"/>
        </w:rPr>
        <w:t>Abbreviations</w:t>
      </w:r>
      <w:bookmarkEnd w:id="2"/>
      <w:bookmarkEnd w:id="3"/>
      <w:r w:rsidR="006A7B1C">
        <w:rPr>
          <w:lang w:val="en-GB"/>
        </w:rPr>
        <w:t xml:space="preserve">  </w:t>
      </w:r>
    </w:p>
    <w:p w:rsidR="00FC49D0" w:rsidP="0082327D" w:rsidRDefault="005C27B4" w14:paraId="11872FFC" w14:textId="006B08DE">
      <w:pPr>
        <w:spacing w:line="240" w:lineRule="auto"/>
        <w:rPr>
          <w:rFonts w:ascii="Calibri" w:hAnsi="Calibri"/>
        </w:rPr>
      </w:pPr>
      <w:r w:rsidRPr="3BC43967">
        <w:rPr>
          <w:rFonts w:ascii="Calibri" w:hAnsi="Calibri"/>
          <w:b/>
          <w:bCs/>
        </w:rPr>
        <w:t>CL</w:t>
      </w:r>
      <w:r w:rsidRPr="3BC43967" w:rsidR="00FC49D0">
        <w:rPr>
          <w:rFonts w:ascii="Calibri" w:hAnsi="Calibri"/>
          <w:b/>
          <w:bCs/>
        </w:rPr>
        <w:t>:</w:t>
      </w:r>
      <w:r>
        <w:tab/>
      </w:r>
      <w:r w:rsidRPr="3BC43967">
        <w:rPr>
          <w:rFonts w:ascii="Calibri" w:hAnsi="Calibri"/>
        </w:rPr>
        <w:t>Corpus Linguistics</w:t>
      </w:r>
    </w:p>
    <w:p w:rsidRPr="00A666F7" w:rsidR="00A666F7" w:rsidP="0082327D" w:rsidRDefault="00A666F7" w14:paraId="7A6928B2" w14:textId="5A34D99E">
      <w:pPr>
        <w:spacing w:line="240" w:lineRule="auto"/>
        <w:rPr>
          <w:rFonts w:ascii="Calibri" w:hAnsi="Calibri"/>
        </w:rPr>
      </w:pPr>
      <w:r w:rsidRPr="3BC43967">
        <w:rPr>
          <w:rFonts w:ascii="Calibri" w:hAnsi="Calibri"/>
          <w:b/>
          <w:bCs/>
        </w:rPr>
        <w:t>PPI:</w:t>
      </w:r>
      <w:r>
        <w:tab/>
      </w:r>
      <w:r w:rsidRPr="3BC43967">
        <w:rPr>
          <w:rFonts w:ascii="Calibri" w:hAnsi="Calibri"/>
        </w:rPr>
        <w:t>Patient and public involvement</w:t>
      </w:r>
    </w:p>
    <w:p w:rsidRPr="00B71841" w:rsidR="00657E27" w:rsidP="000366CE" w:rsidRDefault="00657E27" w14:paraId="1C287965" w14:textId="57C5E28B">
      <w:pPr>
        <w:rPr>
          <w:lang w:val="en-GB"/>
        </w:rPr>
      </w:pPr>
    </w:p>
    <w:p w:rsidRPr="00B71841" w:rsidR="00657E27" w:rsidP="000366CE" w:rsidRDefault="00657E27" w14:paraId="5D90D9F1" w14:textId="77777777">
      <w:pPr>
        <w:rPr>
          <w:lang w:val="en-GB"/>
        </w:rPr>
      </w:pPr>
    </w:p>
    <w:p w:rsidRPr="00B71841" w:rsidR="00657E27" w:rsidP="000366CE" w:rsidRDefault="00657E27" w14:paraId="787592C4" w14:textId="518C69B4">
      <w:pPr>
        <w:rPr>
          <w:lang w:val="en-GB"/>
        </w:rPr>
      </w:pPr>
    </w:p>
    <w:p w:rsidRPr="00B71841" w:rsidR="00657E27" w:rsidP="003B161E" w:rsidRDefault="00657E27" w14:paraId="12C00C04" w14:textId="6C999EF6">
      <w:pPr>
        <w:spacing w:after="0" w:line="240" w:lineRule="auto"/>
        <w:ind w:left="284"/>
        <w:rPr>
          <w:lang w:val="en-GB"/>
        </w:rPr>
      </w:pPr>
      <w:r w:rsidRPr="00B71841">
        <w:rPr>
          <w:lang w:val="en-GB"/>
        </w:rPr>
        <w:br w:type="page"/>
      </w:r>
    </w:p>
    <w:p w:rsidRPr="005832F9" w:rsidR="00532F87" w:rsidP="005832F9" w:rsidRDefault="005C27B4" w14:paraId="45706536" w14:textId="3942C171">
      <w:pPr>
        <w:pStyle w:val="Heading1"/>
        <w:rPr>
          <w:lang w:val="en-US"/>
        </w:rPr>
      </w:pPr>
      <w:bookmarkStart w:name="_Toc203519553" w:id="4"/>
      <w:r>
        <w:rPr>
          <w:lang w:val="en-US"/>
        </w:rPr>
        <w:t>Corpus Linguistic analysis</w:t>
      </w:r>
      <w:bookmarkEnd w:id="4"/>
    </w:p>
    <w:p w:rsidR="2DB2DED9" w:rsidP="78345296" w:rsidRDefault="005C3059" w14:paraId="00BF1962" w14:textId="02C39CF7">
      <w:pPr>
        <w:pStyle w:val="Heading2"/>
      </w:pPr>
      <w:bookmarkStart w:name="_Toc203519554" w:id="5"/>
      <w:r>
        <w:t>B</w:t>
      </w:r>
      <w:r w:rsidR="009132AF">
        <w:t>ackground</w:t>
      </w:r>
      <w:bookmarkEnd w:id="5"/>
    </w:p>
    <w:p w:rsidR="005C3059" w:rsidP="3D840707" w:rsidRDefault="0046163A" w14:paraId="3B5DFF0B" w14:textId="14EA9EF3" w14:noSpellErr="1">
      <w:pPr>
        <w:spacing w:after="100" w:afterAutospacing="on" w:line="240" w:lineRule="auto"/>
        <w:jc w:val="both"/>
        <w:rPr>
          <w:rFonts w:ascii="Calibri" w:hAnsi="Calibri" w:eastAsia="Times New Roman" w:cs="Calibri"/>
          <w:noProof w:val="0"/>
          <w:lang w:val="en-GB" w:eastAsia="en-GB"/>
        </w:rPr>
      </w:pPr>
      <w:r w:rsidRPr="3D840707" w:rsidR="0046163A">
        <w:rPr>
          <w:rFonts w:ascii="Calibri" w:hAnsi="Calibri" w:eastAsia="Times New Roman" w:cs="Calibri"/>
          <w:noProof w:val="0"/>
          <w:lang w:val="en-GB" w:eastAsia="en-GB"/>
        </w:rPr>
        <w:t>Corpus Linguistics (CL) is a methodological approach for linguistic analysis which uses large collections of real-world text, known as ‘corpora’, to understand how language is being used</w:t>
      </w:r>
      <w:r w:rsidRPr="3D840707" w:rsidR="00394AF7">
        <w:rPr>
          <w:rFonts w:ascii="Calibri" w:hAnsi="Calibri" w:eastAsia="Times New Roman" w:cs="Calibri"/>
          <w:noProof w:val="0"/>
          <w:lang w:val="en-GB" w:eastAsia="en-GB"/>
        </w:rPr>
        <w:t xml:space="preserve"> </w:t>
      </w:r>
      <w:r w:rsidRPr="3D840707">
        <w:rPr>
          <w:rFonts w:ascii="Calibri" w:hAnsi="Calibri" w:eastAsia="Times New Roman" w:cs="Calibri"/>
          <w:noProof w:val="0"/>
          <w:lang w:val="en-GB" w:eastAsia="en-GB"/>
        </w:rPr>
        <w:fldChar w:fldCharType="begin"/>
      </w:r>
      <w:r w:rsidRPr="3D840707">
        <w:rPr>
          <w:rFonts w:ascii="Calibri" w:hAnsi="Calibri" w:eastAsia="Times New Roman" w:cs="Calibri"/>
          <w:noProof w:val="0"/>
          <w:lang w:val="en-GB" w:eastAsia="en-GB"/>
        </w:rPr>
        <w:instrText xml:space="preserve"> ADDIN ZOTERO_ITEM CSL_CITATION {"citationID":"ysB7enWv","properties":{"formattedCitation":"(1)","plainCitation":"(1)","noteIndex":0},"citationItems":[{"id":510,"uris":["http://zotero.org/users/9754273/items/JIMS496B"],"itemData":{"id":510,"type":"book","abstract":"\"Corpus linguistics is the study of language data on a large scale - the computer-aided analysis of very extensive collections of transcribed utterances or written texts. This textbook outlines the basic methods of corpus linguistics, explains how the discipline of corpus linguistics developed, and surveys the major approaches to the use of corpus data. It uses a broad range of examples to show how corpus data has led to methodological and theoretical innovation in linguistics in general. Clear and detailed explanations lay out the key issues of method and theory in contemporary corpus linguistics. A structured and coherent narrative links the historical development of the field to current topics in 'mainstream' linguistics. Practical activities and questions for discussion at the end of each chapter encourage students to test their understanding of what they have read and an extensive glossary provides easy access to definitions of technical terms used in the text\"--","ISBN":"9781139158763","language":"English","note":"OCLC: 763159205","source":"Open WorldCat","title":"Corpus linguistics: method, theory and practice","title-short":"Corpus linguistics","URL":"https://doi.org/10.1017/CBO9780511981395","author":[{"family":"McEnery","given":"Tony"},{"family":"Hardie","given":"Andrew"}],"accessed":{"date-parts":[["2022",7,8]]},"issued":{"date-parts":[["2012"]]}}}],"schema":"https://github.com/citation-style-language/schema/raw/master/csl-citation.json"} </w:instrText>
      </w:r>
      <w:r w:rsidRPr="3D840707">
        <w:rPr>
          <w:rFonts w:ascii="Calibri" w:hAnsi="Calibri" w:eastAsia="Times New Roman" w:cs="Calibri"/>
          <w:noProof w:val="0"/>
          <w:lang w:val="en-GB" w:eastAsia="en-GB"/>
        </w:rPr>
        <w:fldChar w:fldCharType="separate"/>
      </w:r>
      <w:r w:rsidRPr="3D840707" w:rsidR="00394AF7">
        <w:rPr>
          <w:rFonts w:ascii="Calibri" w:hAnsi="Calibri" w:eastAsia="Times New Roman" w:cs="Calibri"/>
          <w:lang w:val="en-GB" w:eastAsia="en-GB"/>
        </w:rPr>
        <w:t>(1)</w:t>
      </w:r>
      <w:r w:rsidRPr="3D840707">
        <w:rPr>
          <w:rFonts w:ascii="Calibri" w:hAnsi="Calibri" w:eastAsia="Times New Roman" w:cs="Calibri"/>
          <w:noProof w:val="0"/>
          <w:lang w:val="en-GB" w:eastAsia="en-GB"/>
        </w:rPr>
        <w:fldChar w:fldCharType="end"/>
      </w:r>
      <w:r w:rsidRPr="3D840707" w:rsidR="0046163A">
        <w:rPr>
          <w:rFonts w:ascii="Calibri" w:hAnsi="Calibri" w:eastAsia="Times New Roman" w:cs="Calibri"/>
          <w:noProof w:val="0"/>
          <w:lang w:val="en-GB" w:eastAsia="en-GB"/>
        </w:rPr>
        <w:t xml:space="preserve">. These corpora are analysed using computational tools to identify patterns, frequencies, and structures in language use. Rather than relying solely on intuition, corpus linguistics provides empirical evidence of how language is used in various </w:t>
      </w:r>
      <w:r w:rsidRPr="3D840707" w:rsidR="005C3059">
        <w:rPr>
          <w:rFonts w:ascii="Calibri" w:hAnsi="Calibri" w:eastAsia="Times New Roman" w:cs="Calibri"/>
          <w:noProof w:val="0"/>
          <w:lang w:val="en-GB" w:eastAsia="en-GB"/>
        </w:rPr>
        <w:t>contexts and</w:t>
      </w:r>
      <w:r w:rsidRPr="3D840707" w:rsidR="0046163A">
        <w:rPr>
          <w:rFonts w:ascii="Calibri" w:hAnsi="Calibri" w:eastAsia="Times New Roman" w:cs="Calibri"/>
          <w:noProof w:val="0"/>
          <w:lang w:val="en-GB" w:eastAsia="en-GB"/>
        </w:rPr>
        <w:t xml:space="preserve"> can be used to explore public perceptions and narratives about a topic.</w:t>
      </w:r>
      <w:r w:rsidRPr="3D840707" w:rsidR="001A1EB6">
        <w:rPr>
          <w:rFonts w:ascii="Calibri" w:hAnsi="Calibri" w:eastAsia="Times New Roman" w:cs="Calibri"/>
          <w:noProof w:val="0"/>
          <w:lang w:val="en-GB" w:eastAsia="en-GB"/>
        </w:rPr>
        <w:t xml:space="preserve"> </w:t>
      </w:r>
      <w:r w:rsidRPr="3D840707" w:rsidR="005C3059">
        <w:rPr>
          <w:rFonts w:ascii="Calibri" w:hAnsi="Calibri" w:eastAsia="Times New Roman" w:cs="Calibri"/>
          <w:noProof w:val="0"/>
          <w:lang w:val="en-GB" w:eastAsia="en-GB"/>
        </w:rPr>
        <w:t>This can be done using purpose-built corpora of news articles, social media posts, public health announcements, or scientific publications, or pre-existing corpora</w:t>
      </w:r>
      <w:r w:rsidRPr="3D840707" w:rsidR="27552A4F">
        <w:rPr>
          <w:rFonts w:ascii="Calibri" w:hAnsi="Calibri" w:eastAsia="Times New Roman" w:cs="Calibri"/>
          <w:noProof w:val="0"/>
          <w:lang w:val="en-GB" w:eastAsia="en-GB"/>
        </w:rPr>
        <w:t>.</w:t>
      </w:r>
    </w:p>
    <w:p w:rsidRPr="005C3059" w:rsidR="005C3059" w:rsidP="3D840707" w:rsidRDefault="005C3059" w14:paraId="1E92B5F2" w14:noSpellErr="1" w14:textId="69C9E69A">
      <w:pPr>
        <w:pStyle w:val="Normal"/>
        <w:spacing w:before="100" w:beforeAutospacing="1" w:after="100" w:afterAutospacing="on" w:line="240" w:lineRule="auto"/>
        <w:jc w:val="both"/>
        <w:rPr>
          <w:rFonts w:ascii="Calibri" w:hAnsi="Calibri" w:eastAsia="Times New Roman" w:cs="Calibri"/>
          <w:noProof w:val="0"/>
          <w:lang w:val="en-GB" w:eastAsia="en-GB"/>
        </w:rPr>
      </w:pPr>
      <w:r w:rsidRPr="3D840707" w:rsidR="005C3059">
        <w:rPr>
          <w:rFonts w:ascii="Calibri" w:hAnsi="Calibri" w:eastAsia="Times New Roman" w:cs="Calibri"/>
          <w:noProof w:val="0"/>
          <w:lang w:val="en-GB" w:eastAsia="en-GB"/>
        </w:rPr>
        <w:t xml:space="preserve">Corpora offer an opportunity for </w:t>
      </w:r>
      <w:r w:rsidRPr="3D840707" w:rsidR="005C3059">
        <w:rPr>
          <w:rFonts w:ascii="Calibri" w:hAnsi="Calibri" w:eastAsia="Times New Roman" w:cs="Calibri"/>
          <w:noProof w:val="0"/>
          <w:lang w:val="en-GB" w:eastAsia="en-GB"/>
        </w:rPr>
        <w:t>empirically-derived</w:t>
      </w:r>
      <w:r w:rsidRPr="3D840707" w:rsidR="005C3059">
        <w:rPr>
          <w:rFonts w:ascii="Calibri" w:hAnsi="Calibri" w:eastAsia="Times New Roman" w:cs="Calibri"/>
          <w:noProof w:val="0"/>
          <w:lang w:val="en-GB" w:eastAsia="en-GB"/>
        </w:rPr>
        <w:t xml:space="preserve"> insights and can also enable comparisons across regions and/or languages or language varieties. Longitudinal studies and comparisons between different time periods are also possible. Corpus analysis also enables large quantities of data to be processed quickly, since semi-automated analysis involves quantitative insights and computational tools being used to inform qualitative analysis.  </w:t>
      </w:r>
      <w:proofErr w:type="gramStart"/>
      <w:proofErr w:type="gramEnd"/>
    </w:p>
    <w:p w:rsidR="690195D1" w:rsidP="3D840707" w:rsidRDefault="690195D1" w14:paraId="7731C1B0" w14:noSpellErr="1" w14:textId="3285ABBC">
      <w:pPr>
        <w:pStyle w:val="Normal"/>
        <w:spacing w:beforeAutospacing="on" w:afterAutospacing="on" w:line="240" w:lineRule="auto"/>
        <w:jc w:val="both"/>
        <w:rPr>
          <w:rFonts w:ascii="Calibri" w:hAnsi="Calibri" w:eastAsia="Times New Roman" w:cs="Calibri"/>
          <w:noProof w:val="0"/>
          <w:lang w:val="en-GB" w:eastAsia="en-GB"/>
        </w:rPr>
      </w:pPr>
      <w:r w:rsidRPr="3D840707" w:rsidR="690195D1">
        <w:rPr>
          <w:rFonts w:ascii="Calibri" w:hAnsi="Calibri" w:eastAsia="Times New Roman" w:cs="Calibri"/>
          <w:noProof w:val="0"/>
          <w:lang w:val="en-GB" w:eastAsia="en-GB"/>
        </w:rPr>
        <w:t>Please note that such analyses should be ordinarily undertaken by staff with relevant expertise in Corpus Linguistic approaches.</w:t>
      </w:r>
    </w:p>
    <w:p w:rsidR="3BC43967" w:rsidP="3BC43967" w:rsidRDefault="3BC43967" w14:paraId="23258D03" w14:textId="1D4B01B0">
      <w:pPr>
        <w:spacing w:beforeAutospacing="1" w:afterAutospacing="1" w:line="240" w:lineRule="auto"/>
        <w:rPr>
          <w:rFonts w:ascii="Calibri" w:hAnsi="Calibri" w:eastAsia="Times New Roman" w:cs="Calibri"/>
          <w:noProof w:val="0"/>
          <w:lang w:val="en-GB" w:eastAsia="en-GB"/>
        </w:rPr>
      </w:pPr>
    </w:p>
    <w:p w:rsidRPr="005C3059" w:rsidR="005C3059" w:rsidP="005C3059" w:rsidRDefault="005C3059" w14:paraId="2A5C48F4" w14:textId="77777777">
      <w:pPr>
        <w:pStyle w:val="Heading2"/>
        <w:spacing w:before="100" w:beforeAutospacing="1" w:line="240" w:lineRule="auto"/>
        <w:rPr>
          <w:rFonts w:ascii="Calibri" w:hAnsi="Calibri" w:eastAsia="Times New Roman" w:cs="Calibri"/>
          <w:sz w:val="22"/>
          <w:szCs w:val="22"/>
          <w:lang w:val="en-GB" w:eastAsia="en-GB"/>
        </w:rPr>
      </w:pPr>
      <w:bookmarkStart w:name="_Toc203519555" w:id="13"/>
      <w:r>
        <w:rPr>
          <w:lang w:eastAsia="en-GB"/>
        </w:rPr>
        <w:t>Rationale</w:t>
      </w:r>
      <w:bookmarkEnd w:id="13"/>
    </w:p>
    <w:p w:rsidRPr="005C3059" w:rsidR="0046163A" w:rsidP="3D840707" w:rsidRDefault="0046163A" w14:paraId="0C53A7D4" w14:textId="5F490D4E" w14:noSpellErr="1">
      <w:pPr>
        <w:jc w:val="both"/>
        <w:rPr>
          <w:lang w:val="en-GB" w:eastAsia="en-GB"/>
        </w:rPr>
      </w:pPr>
      <w:r w:rsidRPr="3D840707" w:rsidR="0046163A">
        <w:rPr>
          <w:lang w:val="en-GB" w:eastAsia="en-GB"/>
        </w:rPr>
        <w:t>Corpus Linguistic approaches can be used to analyse how language evolves and can be used during infectious diseases</w:t>
      </w:r>
      <w:r w:rsidRPr="3D840707" w:rsidR="005C3059">
        <w:rPr>
          <w:lang w:val="en-GB" w:eastAsia="en-GB"/>
        </w:rPr>
        <w:t xml:space="preserve"> outbreaks</w:t>
      </w:r>
      <w:r w:rsidRPr="3D840707" w:rsidR="0046163A">
        <w:rPr>
          <w:lang w:val="en-GB" w:eastAsia="en-GB"/>
        </w:rPr>
        <w:t xml:space="preserve">. This approach </w:t>
      </w:r>
      <w:r w:rsidRPr="3D840707" w:rsidR="005C3059">
        <w:rPr>
          <w:lang w:val="en-GB" w:eastAsia="en-GB"/>
        </w:rPr>
        <w:t xml:space="preserve">can </w:t>
      </w:r>
      <w:r w:rsidRPr="3D840707" w:rsidR="0046163A">
        <w:rPr>
          <w:lang w:val="en-GB" w:eastAsia="en-GB"/>
        </w:rPr>
        <w:t>enable researchers to:</w:t>
      </w:r>
    </w:p>
    <w:p w:rsidRPr="005C3059" w:rsidR="0046163A" w:rsidP="3D840707" w:rsidRDefault="0046163A" w14:paraId="005A31A8" w14:textId="0C9092D1" w14:noSpellErr="1">
      <w:pPr>
        <w:numPr>
          <w:ilvl w:val="0"/>
          <w:numId w:val="23"/>
        </w:numPr>
        <w:spacing w:before="100" w:beforeAutospacing="on" w:after="100" w:afterAutospacing="on" w:line="240" w:lineRule="auto"/>
        <w:jc w:val="both"/>
        <w:rPr>
          <w:rFonts w:ascii="Calibri" w:hAnsi="Calibri" w:eastAsia="Times New Roman" w:cs="Calibri"/>
          <w:noProof w:val="0"/>
          <w:lang w:val="en-GB" w:eastAsia="en-GB"/>
        </w:rPr>
      </w:pPr>
      <w:r w:rsidRPr="3D840707" w:rsidR="0046163A">
        <w:rPr>
          <w:rFonts w:ascii="Calibri" w:hAnsi="Calibri" w:eastAsia="Times New Roman" w:cs="Calibri"/>
          <w:noProof w:val="0"/>
          <w:lang w:val="en-GB" w:eastAsia="en-GB"/>
        </w:rPr>
        <w:t>Track how the media, government, and public communicate about the disease</w:t>
      </w:r>
    </w:p>
    <w:p w:rsidRPr="005C3059" w:rsidR="0046163A" w:rsidP="3D840707" w:rsidRDefault="0046163A" w14:paraId="1F2FB201" w14:textId="1C33DC21" w14:noSpellErr="1">
      <w:pPr>
        <w:numPr>
          <w:ilvl w:val="0"/>
          <w:numId w:val="23"/>
        </w:numPr>
        <w:spacing w:before="100" w:beforeAutospacing="on" w:after="100" w:afterAutospacing="on" w:line="240" w:lineRule="auto"/>
        <w:jc w:val="both"/>
        <w:rPr>
          <w:rFonts w:ascii="Calibri" w:hAnsi="Calibri" w:eastAsia="Times New Roman" w:cs="Calibri"/>
          <w:noProof w:val="0"/>
          <w:lang w:val="en-GB" w:eastAsia="en-GB"/>
        </w:rPr>
      </w:pPr>
      <w:r w:rsidRPr="3D840707" w:rsidR="0046163A">
        <w:rPr>
          <w:rFonts w:ascii="Calibri" w:hAnsi="Calibri" w:eastAsia="Times New Roman" w:cs="Calibri"/>
          <w:noProof w:val="0"/>
          <w:lang w:val="en-GB" w:eastAsia="en-GB"/>
        </w:rPr>
        <w:t xml:space="preserve">Study changes in terminology (e.g., from </w:t>
      </w:r>
      <w:r w:rsidRPr="3D840707" w:rsidR="0046163A">
        <w:rPr>
          <w:rFonts w:ascii="Calibri" w:hAnsi="Calibri" w:eastAsia="Times New Roman" w:cs="Calibri"/>
          <w:i w:val="1"/>
          <w:iCs w:val="1"/>
          <w:noProof w:val="0"/>
          <w:lang w:val="en-GB" w:eastAsia="en-GB"/>
        </w:rPr>
        <w:t>Wuhan virus</w:t>
      </w:r>
      <w:r w:rsidRPr="3D840707" w:rsidR="0046163A">
        <w:rPr>
          <w:rFonts w:ascii="Calibri" w:hAnsi="Calibri" w:eastAsia="Times New Roman" w:cs="Calibri"/>
          <w:noProof w:val="0"/>
          <w:lang w:val="en-GB" w:eastAsia="en-GB"/>
        </w:rPr>
        <w:t xml:space="preserve"> to </w:t>
      </w:r>
      <w:r w:rsidRPr="3D840707" w:rsidR="0046163A">
        <w:rPr>
          <w:rFonts w:ascii="Calibri" w:hAnsi="Calibri" w:eastAsia="Times New Roman" w:cs="Calibri"/>
          <w:i w:val="1"/>
          <w:iCs w:val="1"/>
          <w:noProof w:val="0"/>
          <w:lang w:val="en-GB" w:eastAsia="en-GB"/>
        </w:rPr>
        <w:t>COVID-19</w:t>
      </w:r>
      <w:r w:rsidRPr="3D840707" w:rsidR="0046163A">
        <w:rPr>
          <w:rFonts w:ascii="Calibri" w:hAnsi="Calibri" w:eastAsia="Times New Roman" w:cs="Calibri"/>
          <w:noProof w:val="0"/>
          <w:lang w:val="en-GB" w:eastAsia="en-GB"/>
        </w:rPr>
        <w:t xml:space="preserve">, </w:t>
      </w:r>
      <w:r w:rsidRPr="3D840707" w:rsidR="0046163A">
        <w:rPr>
          <w:rFonts w:ascii="Calibri" w:hAnsi="Calibri" w:eastAsia="Times New Roman" w:cs="Calibri"/>
          <w:i w:val="1"/>
          <w:iCs w:val="1"/>
          <w:noProof w:val="0"/>
          <w:lang w:val="en-GB" w:eastAsia="en-GB"/>
        </w:rPr>
        <w:t>monkeypox</w:t>
      </w:r>
      <w:r w:rsidRPr="3D840707" w:rsidR="0046163A">
        <w:rPr>
          <w:rFonts w:ascii="Calibri" w:hAnsi="Calibri" w:eastAsia="Times New Roman" w:cs="Calibri"/>
          <w:noProof w:val="0"/>
          <w:lang w:val="en-GB" w:eastAsia="en-GB"/>
        </w:rPr>
        <w:t xml:space="preserve"> to </w:t>
      </w:r>
      <w:r w:rsidRPr="3D840707" w:rsidR="0046163A">
        <w:rPr>
          <w:rFonts w:ascii="Calibri" w:hAnsi="Calibri" w:eastAsia="Times New Roman" w:cs="Calibri"/>
          <w:i w:val="1"/>
          <w:iCs w:val="1"/>
          <w:noProof w:val="0"/>
          <w:lang w:val="en-GB" w:eastAsia="en-GB"/>
        </w:rPr>
        <w:t>mpox</w:t>
      </w:r>
      <w:r w:rsidRPr="3D840707" w:rsidR="0046163A">
        <w:rPr>
          <w:rFonts w:ascii="Calibri" w:hAnsi="Calibri" w:eastAsia="Times New Roman" w:cs="Calibri"/>
          <w:noProof w:val="0"/>
          <w:lang w:val="en-GB" w:eastAsia="en-GB"/>
        </w:rPr>
        <w:t>)</w:t>
      </w:r>
    </w:p>
    <w:p w:rsidRPr="005C3059" w:rsidR="0046163A" w:rsidP="3D840707" w:rsidRDefault="0046163A" w14:paraId="03CC9E25" w14:textId="215D1194" w14:noSpellErr="1">
      <w:pPr>
        <w:numPr>
          <w:ilvl w:val="0"/>
          <w:numId w:val="23"/>
        </w:numPr>
        <w:spacing w:before="100" w:beforeAutospacing="on" w:after="100" w:afterAutospacing="on" w:line="240" w:lineRule="auto"/>
        <w:jc w:val="both"/>
        <w:rPr>
          <w:rFonts w:ascii="Calibri" w:hAnsi="Calibri" w:eastAsia="Times New Roman" w:cs="Calibri"/>
          <w:noProof w:val="0"/>
          <w:lang w:val="en-GB" w:eastAsia="en-GB"/>
        </w:rPr>
      </w:pPr>
      <w:r w:rsidRPr="3D840707" w:rsidR="0046163A">
        <w:rPr>
          <w:rFonts w:ascii="Calibri" w:hAnsi="Calibri" w:eastAsia="Times New Roman" w:cs="Calibri"/>
          <w:noProof w:val="0"/>
          <w:lang w:val="en-GB" w:eastAsia="en-GB"/>
        </w:rPr>
        <w:t>Examine public discourse around risk, misinformation, and policy measures</w:t>
      </w:r>
    </w:p>
    <w:p w:rsidRPr="005C3059" w:rsidR="0046163A" w:rsidP="3D840707" w:rsidRDefault="0046163A" w14:paraId="5BDBA1C5" w14:textId="77777777" w14:noSpellErr="1">
      <w:pPr>
        <w:numPr>
          <w:ilvl w:val="0"/>
          <w:numId w:val="23"/>
        </w:numPr>
        <w:spacing w:before="100" w:beforeAutospacing="on" w:after="100" w:afterAutospacing="on" w:line="240" w:lineRule="auto"/>
        <w:jc w:val="both"/>
        <w:rPr>
          <w:rFonts w:ascii="Calibri" w:hAnsi="Calibri" w:eastAsia="Times New Roman" w:cs="Calibri"/>
          <w:noProof w:val="0"/>
          <w:lang w:val="en-GB" w:eastAsia="en-GB"/>
        </w:rPr>
      </w:pPr>
      <w:r w:rsidRPr="3D840707" w:rsidR="0046163A">
        <w:rPr>
          <w:rFonts w:ascii="Calibri" w:hAnsi="Calibri" w:eastAsia="Times New Roman" w:cs="Calibri"/>
          <w:noProof w:val="0"/>
          <w:lang w:val="en-GB" w:eastAsia="en-GB"/>
        </w:rPr>
        <w:t>Understand the framing of outbreaks in different cultural or political contexts.</w:t>
      </w:r>
    </w:p>
    <w:p w:rsidRPr="005C3059" w:rsidR="0046163A" w:rsidP="3D840707" w:rsidRDefault="0046163A" w14:paraId="217AE3AD" w14:textId="14291520" w14:noSpellErr="1">
      <w:pPr>
        <w:numPr>
          <w:ilvl w:val="0"/>
          <w:numId w:val="23"/>
        </w:numPr>
        <w:spacing w:before="100" w:beforeAutospacing="on" w:after="100" w:afterAutospacing="on" w:line="240" w:lineRule="auto"/>
        <w:jc w:val="both"/>
        <w:rPr>
          <w:rFonts w:ascii="Calibri" w:hAnsi="Calibri" w:eastAsia="Times New Roman" w:cs="Calibri"/>
          <w:noProof w:val="0"/>
          <w:lang w:val="en-GB" w:eastAsia="en-GB"/>
        </w:rPr>
      </w:pPr>
      <w:r w:rsidRPr="3D840707" w:rsidR="0046163A">
        <w:rPr>
          <w:rFonts w:ascii="Calibri" w:hAnsi="Calibri" w:eastAsia="Times New Roman" w:cs="Calibri"/>
          <w:noProof w:val="0"/>
          <w:lang w:val="en-GB" w:eastAsia="en-GB"/>
        </w:rPr>
        <w:t>Analyse sentiment, stigma, and metaphors (e.g., war metaphors like “battle against the virus”).</w:t>
      </w:r>
    </w:p>
    <w:p w:rsidR="3BC43967" w:rsidP="3BC43967" w:rsidRDefault="3BC43967" w14:paraId="4B3DFA76" w14:textId="01A9714D">
      <w:pPr>
        <w:spacing w:beforeAutospacing="1" w:afterAutospacing="1" w:line="240" w:lineRule="auto"/>
        <w:ind w:left="720"/>
        <w:rPr>
          <w:rFonts w:ascii="Calibri" w:hAnsi="Calibri" w:eastAsia="Times New Roman" w:cs="Calibri"/>
          <w:noProof w:val="0"/>
          <w:lang w:val="en-GB" w:eastAsia="en-GB"/>
        </w:rPr>
      </w:pPr>
    </w:p>
    <w:p w:rsidR="00156803" w:rsidP="005832F9" w:rsidRDefault="005C27B4" w14:paraId="135AB173" w14:textId="3359A191">
      <w:pPr>
        <w:pStyle w:val="Heading2"/>
      </w:pPr>
      <w:bookmarkStart w:name="_Toc203519556" w:id="20"/>
      <w:r>
        <w:t>Corpus linguistic datasets</w:t>
      </w:r>
      <w:bookmarkEnd w:id="20"/>
      <w:r>
        <w:t xml:space="preserve"> </w:t>
      </w:r>
    </w:p>
    <w:p w:rsidR="002D5B03" w:rsidP="3D840707" w:rsidRDefault="00B40087" w14:paraId="296742DB" w14:textId="3E17AA39" w14:noSpellErr="1">
      <w:pPr>
        <w:jc w:val="both"/>
        <w:rPr>
          <w:rFonts w:ascii="Calibri" w:hAnsi="Calibri" w:cs="Calibri"/>
        </w:rPr>
      </w:pPr>
      <w:r w:rsidRPr="3D840707" w:rsidR="00B40087">
        <w:rPr>
          <w:lang w:val="en-US"/>
        </w:rPr>
        <w:t xml:space="preserve">A corpus, or several corpora, will need to be built or selected before analysis can begin. </w:t>
      </w:r>
      <w:r w:rsidRPr="3D840707" w:rsidR="00B40087">
        <w:rPr>
          <w:rFonts w:ascii="Calibri" w:hAnsi="Calibri" w:cs="Calibri"/>
        </w:rPr>
        <w:t>It</w:t>
      </w:r>
      <w:r w:rsidRPr="3D840707" w:rsidR="005C27B4">
        <w:rPr>
          <w:rFonts w:ascii="Calibri" w:hAnsi="Calibri" w:cs="Calibri"/>
        </w:rPr>
        <w:t xml:space="preserve"> is likely </w:t>
      </w:r>
      <w:r w:rsidRPr="3D840707" w:rsidR="00B40087">
        <w:rPr>
          <w:rFonts w:ascii="Calibri" w:hAnsi="Calibri" w:cs="Calibri"/>
        </w:rPr>
        <w:t>that</w:t>
      </w:r>
      <w:r w:rsidRPr="3D840707" w:rsidR="005C27B4">
        <w:rPr>
          <w:rFonts w:ascii="Calibri" w:hAnsi="Calibri" w:cs="Calibri"/>
        </w:rPr>
        <w:t xml:space="preserve"> a pre-existing corpus, accessible via an online corpus interface, such as SketchEngine</w:t>
      </w:r>
      <w:r w:rsidRPr="3D840707" w:rsidR="0093531E">
        <w:rPr>
          <w:rFonts w:ascii="Calibri" w:hAnsi="Calibri" w:cs="Calibri"/>
        </w:rPr>
        <w:t xml:space="preserve"> </w:t>
      </w:r>
      <w:r w:rsidRPr="3D840707">
        <w:rPr>
          <w:rFonts w:ascii="Calibri" w:hAnsi="Calibri" w:cs="Calibri"/>
        </w:rPr>
        <w:fldChar w:fldCharType="begin"/>
      </w:r>
      <w:r w:rsidRPr="3D840707">
        <w:rPr>
          <w:rFonts w:ascii="Calibri" w:hAnsi="Calibri" w:cs="Calibri"/>
        </w:rPr>
        <w:instrText xml:space="preserve"> ADDIN ZOTERO_ITEM CSL_CITATION {"citationID":"xYJLwzkI","properties":{"formattedCitation":"(2)","plainCitation":"(2)","noteIndex":0},"citationItems":[{"id":191,"uris":["http://zotero.org/users/9754273/items/W7ZTRGZ4"],"itemData":{"id":191,"type":"webpage","container-title":"SketchEngine","title":"English Trends","URL":"https://www.sketchengine.eu/","accessed":{"date-parts":[["2024",10,10]]},"issued":{"date-parts":[["2024"]]}}}],"schema":"https://github.com/citation-style-language/schema/raw/master/csl-citation.json"} </w:instrText>
      </w:r>
      <w:r w:rsidRPr="3D840707">
        <w:rPr>
          <w:rFonts w:ascii="Calibri" w:hAnsi="Calibri" w:cs="Calibri"/>
        </w:rPr>
        <w:fldChar w:fldCharType="separate"/>
      </w:r>
      <w:r w:rsidRPr="3D840707" w:rsidR="0093531E">
        <w:rPr>
          <w:rFonts w:ascii="Calibri" w:hAnsi="Calibri" w:cs="Calibri"/>
        </w:rPr>
        <w:t>(2)</w:t>
      </w:r>
      <w:r w:rsidRPr="3D840707">
        <w:rPr>
          <w:rFonts w:ascii="Calibri" w:hAnsi="Calibri" w:cs="Calibri"/>
        </w:rPr>
        <w:fldChar w:fldCharType="end"/>
      </w:r>
      <w:r w:rsidRPr="3D840707" w:rsidR="00B40087">
        <w:rPr>
          <w:rFonts w:ascii="Calibri" w:hAnsi="Calibri" w:cs="Calibri"/>
        </w:rPr>
        <w:t>, will be selected for ease of analysis</w:t>
      </w:r>
      <w:r w:rsidRPr="3D840707" w:rsidR="005C27B4">
        <w:rPr>
          <w:rFonts w:ascii="Calibri" w:hAnsi="Calibri" w:cs="Calibri"/>
        </w:rPr>
        <w:t xml:space="preserve">. ‘Monitor’ corpora, such as English Trends, which are updated daily or weekly are ideal for agile implementation of corpus linguistic tools in the context of an emergent outbreak. </w:t>
      </w:r>
    </w:p>
    <w:p w:rsidR="002D5B03" w:rsidP="3D840707" w:rsidRDefault="005C27B4" w14:paraId="2DE9B9A1" w14:textId="77777777" w14:noSpellErr="1">
      <w:pPr>
        <w:jc w:val="both"/>
        <w:rPr>
          <w:rFonts w:ascii="Calibri" w:hAnsi="Calibri" w:cs="Calibri"/>
        </w:rPr>
      </w:pPr>
      <w:r w:rsidRPr="3D840707" w:rsidR="005C27B4">
        <w:rPr>
          <w:rFonts w:ascii="Calibri" w:hAnsi="Calibri" w:cs="Calibri"/>
        </w:rPr>
        <w:t>If a corpus needs to be compiled specially for any reason, this will need to be done in plain text and processed via an offline tool such as LancsBox or WordSmith.</w:t>
      </w:r>
      <w:r w:rsidRPr="3D840707" w:rsidR="00B40087">
        <w:rPr>
          <w:rFonts w:ascii="Calibri" w:hAnsi="Calibri" w:cs="Calibri"/>
        </w:rPr>
        <w:t xml:space="preserve"> This can be time and labour-intensive and should be avoided where possible.</w:t>
      </w:r>
      <w:r w:rsidRPr="3D840707" w:rsidR="005C27B4">
        <w:rPr>
          <w:rFonts w:ascii="Calibri" w:hAnsi="Calibri" w:cs="Calibri"/>
        </w:rPr>
        <w:t xml:space="preserve"> </w:t>
      </w:r>
    </w:p>
    <w:p w:rsidRPr="00B40087" w:rsidR="00C94F91" w:rsidP="3D840707" w:rsidRDefault="005C27B4" w14:paraId="552C6A38" w14:textId="1AE74EF7" w14:noSpellErr="1">
      <w:pPr>
        <w:jc w:val="both"/>
        <w:rPr>
          <w:lang w:val="en-US"/>
        </w:rPr>
      </w:pPr>
      <w:r w:rsidRPr="3D840707" w:rsidR="005C27B4">
        <w:rPr>
          <w:rFonts w:ascii="Calibri" w:hAnsi="Calibri" w:cs="Calibri"/>
        </w:rPr>
        <w:t>Focus in terms of</w:t>
      </w:r>
      <w:r w:rsidRPr="3D840707" w:rsidR="00B40087">
        <w:rPr>
          <w:rFonts w:ascii="Calibri" w:hAnsi="Calibri" w:cs="Calibri"/>
        </w:rPr>
        <w:t xml:space="preserve"> region,</w:t>
      </w:r>
      <w:r w:rsidRPr="3D840707" w:rsidR="005C27B4">
        <w:rPr>
          <w:rFonts w:ascii="Calibri" w:hAnsi="Calibri" w:cs="Calibri"/>
        </w:rPr>
        <w:t xml:space="preserve"> genre and time period will need to be determined. </w:t>
      </w:r>
      <w:r w:rsidRPr="3D840707" w:rsidR="00B40087">
        <w:rPr>
          <w:rFonts w:ascii="Calibri" w:hAnsi="Calibri" w:cs="Calibri"/>
        </w:rPr>
        <w:t>Most pre-existing corpora accessible via corpus tools will allow the creation of ‘sub-corpora’ with specific parameters, e.g. specified period of time, source country, or genre</w:t>
      </w:r>
      <w:r w:rsidRPr="3D840707" w:rsidR="002D5B03">
        <w:rPr>
          <w:rFonts w:ascii="Calibri" w:hAnsi="Calibri" w:cs="Calibri"/>
        </w:rPr>
        <w:t xml:space="preserve"> (e.g.</w:t>
      </w:r>
      <w:r w:rsidRPr="3D840707" w:rsidR="00B40087">
        <w:rPr>
          <w:rFonts w:ascii="Calibri" w:hAnsi="Calibri" w:cs="Calibri"/>
        </w:rPr>
        <w:t xml:space="preserve"> news media</w:t>
      </w:r>
      <w:r w:rsidRPr="3D840707" w:rsidR="002D5B03">
        <w:rPr>
          <w:rFonts w:ascii="Calibri" w:hAnsi="Calibri" w:cs="Calibri"/>
        </w:rPr>
        <w:t>)</w:t>
      </w:r>
      <w:r w:rsidRPr="3D840707" w:rsidR="00B40087">
        <w:rPr>
          <w:rFonts w:ascii="Calibri" w:hAnsi="Calibri" w:cs="Calibri"/>
        </w:rPr>
        <w:t>.</w:t>
      </w:r>
    </w:p>
    <w:p w:rsidR="00B40087" w:rsidP="000262FC" w:rsidRDefault="006A4916" w14:paraId="07E17E55" w14:textId="57890722">
      <w:pPr>
        <w:pStyle w:val="Heading2"/>
      </w:pPr>
      <w:bookmarkStart w:name="_Toc203519557" w:id="24"/>
      <w:r>
        <w:t>Search strategy</w:t>
      </w:r>
      <w:bookmarkEnd w:id="24"/>
    </w:p>
    <w:p w:rsidRPr="00B65854" w:rsidR="0093531E" w:rsidP="3D840707" w:rsidRDefault="00B65854" w14:paraId="112C571E" w14:noSpellErr="1" w14:textId="6E129EF8">
      <w:pPr>
        <w:jc w:val="both"/>
        <w:rPr>
          <w:rFonts w:ascii="Calibri" w:hAnsi="Calibri" w:cs="Calibri"/>
        </w:rPr>
      </w:pPr>
      <w:r w:rsidRPr="3D840707" w:rsidR="00B65854">
        <w:rPr>
          <w:rFonts w:ascii="Calibri" w:hAnsi="Calibri" w:cs="Calibri"/>
        </w:rPr>
        <w:t xml:space="preserve">You will need to compile a list of </w:t>
      </w:r>
      <w:r w:rsidRPr="3D840707" w:rsidR="00B40087">
        <w:rPr>
          <w:rFonts w:ascii="Calibri" w:hAnsi="Calibri" w:cs="Calibri"/>
        </w:rPr>
        <w:t xml:space="preserve">query terms which enable text data </w:t>
      </w:r>
      <w:r w:rsidRPr="3D840707" w:rsidR="00B65854">
        <w:rPr>
          <w:rFonts w:ascii="Calibri" w:hAnsi="Calibri" w:cs="Calibri"/>
        </w:rPr>
        <w:t xml:space="preserve">related </w:t>
      </w:r>
      <w:r w:rsidRPr="3D840707" w:rsidR="0076772B">
        <w:rPr>
          <w:rFonts w:ascii="Calibri" w:hAnsi="Calibri" w:cs="Calibri"/>
        </w:rPr>
        <w:t>t</w:t>
      </w:r>
      <w:r w:rsidRPr="3D840707" w:rsidR="0075126B">
        <w:rPr>
          <w:rFonts w:ascii="Calibri" w:hAnsi="Calibri" w:cs="Calibri"/>
        </w:rPr>
        <w:t>o</w:t>
      </w:r>
      <w:r w:rsidRPr="3D840707" w:rsidR="00B65854">
        <w:rPr>
          <w:rFonts w:ascii="Calibri" w:hAnsi="Calibri" w:cs="Calibri"/>
        </w:rPr>
        <w:t xml:space="preserve"> the disease or intervention to be identified in the corpora</w:t>
      </w:r>
      <w:r w:rsidRPr="3D840707" w:rsidR="00B40087">
        <w:rPr>
          <w:rFonts w:ascii="Calibri" w:hAnsi="Calibri" w:cs="Calibri"/>
        </w:rPr>
        <w:t xml:space="preserve">. This </w:t>
      </w:r>
      <w:r w:rsidRPr="3D840707" w:rsidR="00B65854">
        <w:rPr>
          <w:rFonts w:ascii="Calibri" w:hAnsi="Calibri" w:cs="Calibri"/>
        </w:rPr>
        <w:t>may</w:t>
      </w:r>
      <w:r w:rsidRPr="3D840707" w:rsidR="00B40087">
        <w:rPr>
          <w:rFonts w:ascii="Calibri" w:hAnsi="Calibri" w:cs="Calibri"/>
        </w:rPr>
        <w:t xml:space="preserve"> be the name of </w:t>
      </w:r>
      <w:r w:rsidRPr="3D840707" w:rsidR="00B65854">
        <w:rPr>
          <w:rFonts w:ascii="Calibri" w:hAnsi="Calibri" w:cs="Calibri"/>
        </w:rPr>
        <w:t>a pathogen</w:t>
      </w:r>
      <w:r w:rsidRPr="3D840707" w:rsidR="00B40087">
        <w:rPr>
          <w:rFonts w:ascii="Calibri" w:hAnsi="Calibri" w:cs="Calibri"/>
        </w:rPr>
        <w:t xml:space="preserve"> and any potential variants (e.g. </w:t>
      </w:r>
      <w:r w:rsidRPr="3D840707" w:rsidR="00B40087">
        <w:rPr>
          <w:rFonts w:ascii="Calibri" w:hAnsi="Calibri" w:cs="Calibri"/>
          <w:i w:val="1"/>
          <w:iCs w:val="1"/>
        </w:rPr>
        <w:t>Wuhan virus, China virus, COVID-19, Covid, Coronavirus; monkeypox, monkey pox, mpox</w:t>
      </w:r>
      <w:r w:rsidRPr="3D840707" w:rsidR="00B40087">
        <w:rPr>
          <w:rFonts w:ascii="Calibri" w:hAnsi="Calibri" w:cs="Calibri"/>
        </w:rPr>
        <w:t>).</w:t>
      </w:r>
    </w:p>
    <w:p w:rsidR="00B65854" w:rsidP="00BD2E6B" w:rsidRDefault="00B65854" w14:paraId="68D40197" w14:textId="77777777">
      <w:pPr>
        <w:pStyle w:val="Heading2"/>
      </w:pPr>
      <w:bookmarkStart w:name="_Toc203519558" w:id="28"/>
      <w:r>
        <w:t>Analysis</w:t>
      </w:r>
      <w:bookmarkEnd w:id="28"/>
    </w:p>
    <w:p w:rsidRPr="00B65854" w:rsidR="00B40087" w:rsidP="3D840707" w:rsidRDefault="00B65854" w14:paraId="29A0DE3C" w14:textId="663DB84B" w14:noSpellErr="1">
      <w:pPr>
        <w:jc w:val="both"/>
      </w:pPr>
      <w:r w:rsidRPr="3D840707" w:rsidR="00B65854">
        <w:rPr>
          <w:rFonts w:cs="Calibri" w:cstheme="minorAscii"/>
          <w:b w:val="1"/>
          <w:bCs w:val="1"/>
        </w:rPr>
        <w:t xml:space="preserve">Frequency analysis: </w:t>
      </w:r>
      <w:r w:rsidR="00B40087">
        <w:rPr/>
        <w:t xml:space="preserve">Query terms can be used to search the corpus for simple frequency analysis, to determine how ‘newsworthy’ the disease is perceived to be, and whether its spread is being covered across news media or is focused in particular outlets. </w:t>
      </w:r>
    </w:p>
    <w:p w:rsidRPr="00593B73" w:rsidR="3C732FF6" w:rsidP="3D840707" w:rsidRDefault="00B40087" w14:paraId="03A60623" w14:textId="192936DB" w14:noSpellErr="1">
      <w:pPr>
        <w:jc w:val="both"/>
        <w:rPr>
          <w:rFonts w:ascii="Calibri" w:hAnsi="Calibri" w:cs="Calibri"/>
        </w:rPr>
      </w:pPr>
      <w:r w:rsidRPr="3D840707" w:rsidR="00B40087">
        <w:rPr>
          <w:b w:val="1"/>
          <w:bCs w:val="1"/>
        </w:rPr>
        <w:t>Collocation analysis</w:t>
      </w:r>
      <w:r w:rsidRPr="3D840707" w:rsidR="00B65854">
        <w:rPr>
          <w:b w:val="1"/>
          <w:bCs w:val="1"/>
        </w:rPr>
        <w:t xml:space="preserve">: </w:t>
      </w:r>
      <w:r w:rsidRPr="3D840707" w:rsidR="00B40087">
        <w:rPr>
          <w:rFonts w:ascii="Calibri" w:hAnsi="Calibri" w:cs="Calibri"/>
        </w:rPr>
        <w:t>Each query term should be entered into the corpus tool being used, to generate collocates (words which co-occur statistically significantly) for the query term(s) of interest, using a pre-determined statistical threshold. These co-occurrences should then be used as a guide for qualitative analysis, via concordancing</w:t>
      </w:r>
      <w:r w:rsidRPr="3D840707" w:rsidR="0093531E">
        <w:rPr>
          <w:rFonts w:ascii="Calibri" w:hAnsi="Calibri" w:cs="Calibri"/>
        </w:rPr>
        <w:t xml:space="preserve"> </w:t>
      </w:r>
      <w:r w:rsidRPr="3D840707">
        <w:rPr>
          <w:rFonts w:ascii="Calibri" w:hAnsi="Calibri" w:cs="Calibri"/>
        </w:rPr>
        <w:fldChar w:fldCharType="begin"/>
      </w:r>
      <w:r w:rsidRPr="3D840707">
        <w:rPr>
          <w:rFonts w:ascii="Calibri" w:hAnsi="Calibri" w:cs="Calibri"/>
        </w:rPr>
        <w:instrText xml:space="preserve"> ADDIN ZOTERO_ITEM CSL_CITATION {"citationID":"WiGkoIfY","properties":{"formattedCitation":"(3)","plainCitation":"(3)","noteIndex":0},"citationItems":[{"id":659,"uris":["http://zotero.org/users/9754273/items/9RWK65VI"],"itemData":{"id":659,"type":"chapter","container-title":"Corpus Approaches To Discourse: A Critical Review","edition":"1","event-place":"Milton Park, Abingdon, Oxon; New York: Routledge, 2018.","ISBN":"978-1-315-17934-6","language":"en","note":"DOI: 10.4324/9781315179346","page":"130-142","publisher":"Routledge","publisher-place":"Milton Park, Abingdon, Oxon; New York: Routledge, 2018.","source":"DOI.org (Crossref)","title":"Interdisciplinary approaches in corpus linguistics and CADS","URL":"https://www.taylorfrancis.com/books/9781351716079","editor":[{"family":"Charlotte","given":"Taylor"},{"family":"Anna","given":"Marchi"}],"author":[{"family":"Ancarno","given":"Clyde"}],"accessed":{"date-parts":[["2024",1,30]]},"issued":{"date-parts":[["2018",1,31]]}}}],"schema":"https://github.com/citation-style-language/schema/raw/master/csl-citation.json"} </w:instrText>
      </w:r>
      <w:r w:rsidRPr="3D840707">
        <w:rPr>
          <w:rFonts w:ascii="Calibri" w:hAnsi="Calibri" w:cs="Calibri"/>
        </w:rPr>
        <w:fldChar w:fldCharType="separate"/>
      </w:r>
      <w:r w:rsidRPr="3D840707" w:rsidR="0093531E">
        <w:rPr>
          <w:rFonts w:ascii="Calibri" w:hAnsi="Calibri" w:cs="Calibri"/>
        </w:rPr>
        <w:t>(3)</w:t>
      </w:r>
      <w:r w:rsidRPr="3D840707">
        <w:rPr>
          <w:rFonts w:ascii="Calibri" w:hAnsi="Calibri" w:cs="Calibri"/>
        </w:rPr>
        <w:fldChar w:fldCharType="end"/>
      </w:r>
      <w:r w:rsidRPr="3D840707" w:rsidR="00B40087">
        <w:rPr>
          <w:rFonts w:ascii="Calibri" w:hAnsi="Calibri" w:cs="Calibri"/>
        </w:rPr>
        <w:t>.</w:t>
      </w:r>
    </w:p>
    <w:p w:rsidRPr="00593B73" w:rsidR="009132AF" w:rsidP="3D840707" w:rsidRDefault="00B40087" w14:paraId="03416DCC" w14:textId="7CE5ED66" w14:noSpellErr="1">
      <w:pPr>
        <w:jc w:val="both"/>
        <w:rPr>
          <w:lang w:val="en-GB"/>
        </w:rPr>
      </w:pPr>
      <w:r w:rsidRPr="3D840707" w:rsidR="00B40087">
        <w:rPr>
          <w:b w:val="1"/>
          <w:bCs w:val="1"/>
        </w:rPr>
        <w:t>Concordancing</w:t>
      </w:r>
      <w:r w:rsidRPr="3D840707" w:rsidR="00B65854">
        <w:rPr>
          <w:b w:val="1"/>
          <w:bCs w:val="1"/>
        </w:rPr>
        <w:t>:</w:t>
      </w:r>
      <w:r w:rsidR="00B65854">
        <w:rPr/>
        <w:t xml:space="preserve"> </w:t>
      </w:r>
      <w:r w:rsidRPr="3D840707" w:rsidR="00593B73">
        <w:rPr>
          <w:lang w:val="en-GB"/>
        </w:rPr>
        <w:t>Where collocation analysis reveals that a query term (‘node word’) co-occurs with another word (‘collocate’) of interest, these instances of co-occurrence can be explored further via examination of concordance lines. This means looking at the co-occurrences in context, in a display known as a ‘Key Words in Context’ (KWIC) concordance</w:t>
      </w:r>
      <w:r w:rsidRPr="3D840707" w:rsidR="0093531E">
        <w:rPr>
          <w:lang w:val="en-GB"/>
        </w:rPr>
        <w:t xml:space="preserve"> </w:t>
      </w:r>
      <w:r w:rsidRPr="3D840707">
        <w:rPr>
          <w:lang w:val="en-GB"/>
        </w:rPr>
        <w:fldChar w:fldCharType="begin"/>
      </w:r>
      <w:r w:rsidRPr="3D840707">
        <w:rPr>
          <w:lang w:val="en-GB"/>
        </w:rPr>
        <w:instrText xml:space="preserve"> ADDIN ZOTERO_ITEM CSL_CITATION {"citationID":"5pQPl8mm","properties":{"formattedCitation":"(4)","plainCitation":"(4)","noteIndex":0},"citationItems":[{"id":511,"uris":["http://zotero.org/users/9754273/items/K2WM73AU"],"itemData":{"id":511,"type":"book","event-place":"London; New York","ISBN":"978-1-4411-9854-9","language":"English","note":"OCLC: 318229541","publisher":"Continuum","publisher-place":"London; New York","source":"Open WorldCat","title":"Using corpora in discourse analysis","URL":"http://public.ebookcentral.proquest.com/choice/publicfullrecord.aspx?p=436216","author":[{"family":"Baker","given":"Paul"}],"accessed":{"date-parts":[["2022",7,8]]},"issued":{"date-parts":[["2008"]]}}}],"schema":"https://github.com/citation-style-language/schema/raw/master/csl-citation.json"} </w:instrText>
      </w:r>
      <w:r w:rsidRPr="3D840707">
        <w:rPr>
          <w:lang w:val="en-GB"/>
        </w:rPr>
        <w:fldChar w:fldCharType="separate"/>
      </w:r>
      <w:r w:rsidRPr="3D840707" w:rsidR="0093531E">
        <w:rPr>
          <w:lang w:val="en-GB"/>
        </w:rPr>
        <w:t>(4)</w:t>
      </w:r>
      <w:r w:rsidRPr="3D840707">
        <w:rPr>
          <w:lang w:val="en-GB"/>
        </w:rPr>
        <w:fldChar w:fldCharType="end"/>
      </w:r>
      <w:r w:rsidRPr="3D840707" w:rsidR="00593B73">
        <w:rPr>
          <w:lang w:val="en-GB"/>
        </w:rPr>
        <w:t>. With small datasets, all such co-occurrences can be analysed and, where the tool in use facilitates this, each can be coded thematically. Where possible, measures should be taken to reduce intra- and inter-coder variability. With larger datasets, sampling should be employed to facilitate analysis of a random sample of lines</w:t>
      </w:r>
      <w:r w:rsidRPr="3D840707" w:rsidR="0093531E">
        <w:rPr>
          <w:lang w:val="en-GB"/>
        </w:rPr>
        <w:t xml:space="preserve"> </w:t>
      </w:r>
      <w:r w:rsidRPr="3D840707">
        <w:rPr>
          <w:lang w:val="en-GB"/>
        </w:rPr>
        <w:fldChar w:fldCharType="begin"/>
      </w:r>
      <w:r w:rsidRPr="3D840707">
        <w:rPr>
          <w:lang w:val="en-GB"/>
        </w:rPr>
        <w:instrText xml:space="preserve"> ADDIN ZOTERO_ITEM CSL_CITATION {"citationID":"ldqwjsVM","properties":{"formattedCitation":"(5)","plainCitation":"(5)","noteIndex":0},"citationItems":[{"id":291,"uris":["http://zotero.org/users/9754273/items/PNRWZDZF"],"itemData":{"id":291,"type":"book","collection-title":"Cambridge Applied Linguistics","ISBN":"978-0-521-80171-3","publisher":"Cambridge University Press","title":"Corpora in Applied Linguistics","URL":"https://books.google.co.uk/books?id=BUIdMNgugGEC","author":[{"family":"Hunston","given":"S."}],"issued":{"date-parts":[["2002"]]}}}],"schema":"https://github.com/citation-style-language/schema/raw/master/csl-citation.json"} </w:instrText>
      </w:r>
      <w:r w:rsidRPr="3D840707">
        <w:rPr>
          <w:lang w:val="en-GB"/>
        </w:rPr>
        <w:fldChar w:fldCharType="separate"/>
      </w:r>
      <w:r w:rsidRPr="3D840707" w:rsidR="0093531E">
        <w:rPr>
          <w:lang w:val="en-GB"/>
        </w:rPr>
        <w:t>(5)</w:t>
      </w:r>
      <w:r w:rsidRPr="3D840707">
        <w:rPr>
          <w:lang w:val="en-GB"/>
        </w:rPr>
        <w:fldChar w:fldCharType="end"/>
      </w:r>
      <w:r w:rsidRPr="3D840707" w:rsidR="00593B73">
        <w:rPr>
          <w:lang w:val="en-GB"/>
        </w:rPr>
        <w:t xml:space="preserve">. 100 lines should be the minimum quantity studied for each co-occurring pair of words. Samples larger than 100 are ideal but time and labour intensivity must be balanced against rigour. </w:t>
      </w:r>
    </w:p>
    <w:p w:rsidRPr="00593B73" w:rsidR="00593B73" w:rsidP="3D840707" w:rsidRDefault="00593B73" w14:paraId="04A289DA" w14:textId="16D36EF1" w14:noSpellErr="1">
      <w:pPr>
        <w:jc w:val="both"/>
        <w:rPr>
          <w:rFonts w:ascii="Calibri" w:hAnsi="Calibri" w:cs="Calibri"/>
        </w:rPr>
      </w:pPr>
      <w:r w:rsidRPr="3D840707" w:rsidR="00593B73">
        <w:rPr>
          <w:b w:val="1"/>
          <w:bCs w:val="1"/>
        </w:rPr>
        <w:t>Keyword analysis</w:t>
      </w:r>
      <w:r w:rsidRPr="3D840707" w:rsidR="006F4434">
        <w:rPr>
          <w:b w:val="1"/>
          <w:bCs w:val="1"/>
        </w:rPr>
        <w:t xml:space="preserve">: </w:t>
      </w:r>
      <w:r w:rsidRPr="3D840707" w:rsidR="00593B73">
        <w:rPr>
          <w:rFonts w:ascii="Calibri" w:hAnsi="Calibri" w:cs="Calibri"/>
        </w:rPr>
        <w:t>Some corpus tools can be used to generate keywords (words which occur statistically significantly more or less often in the corpus of interest by comparison with some other dataset (‘reference’ corpus)</w:t>
      </w:r>
      <w:r w:rsidRPr="3D840707" w:rsidR="002B39D0">
        <w:rPr>
          <w:rFonts w:ascii="Calibri" w:hAnsi="Calibri" w:cs="Calibri"/>
        </w:rPr>
        <w:t xml:space="preserve"> </w:t>
      </w:r>
      <w:r w:rsidRPr="3D840707">
        <w:rPr>
          <w:rFonts w:ascii="Calibri" w:hAnsi="Calibri" w:cs="Calibri"/>
        </w:rPr>
        <w:fldChar w:fldCharType="begin"/>
      </w:r>
      <w:r w:rsidRPr="3D840707">
        <w:rPr>
          <w:rFonts w:ascii="Calibri" w:hAnsi="Calibri" w:cs="Calibri"/>
        </w:rPr>
        <w:instrText xml:space="preserve"> ADDIN ZOTERO_ITEM CSL_CITATION {"citationID":"E9i522P6","properties":{"formattedCitation":"(6)","plainCitation":"(6)","noteIndex":0},"citationItems":[{"id":325,"uris":["http://zotero.org/users/9754273/items/8VLZD6RH"],"itemData":{"id":325,"type":"document","publisher":"Corpora and Discourse conference, Lancaster","title":"A quantitative evaluation of keyword measures for corpus-based discourse analysis","author":[{"literal":"Evert, Stephanie"},{"literal":"Dykes, Natalie"},{"literal":"Peters, Joachim"}],"issued":{"date-parts":[["2018"]]}}}],"schema":"https://github.com/citation-style-language/schema/raw/master/csl-citation.json"} </w:instrText>
      </w:r>
      <w:r w:rsidRPr="3D840707">
        <w:rPr>
          <w:rFonts w:ascii="Calibri" w:hAnsi="Calibri" w:cs="Calibri"/>
        </w:rPr>
        <w:fldChar w:fldCharType="separate"/>
      </w:r>
      <w:r w:rsidRPr="3D840707" w:rsidR="0093531E">
        <w:rPr>
          <w:rFonts w:ascii="Calibri" w:hAnsi="Calibri" w:cs="Calibri"/>
        </w:rPr>
        <w:t>(6)</w:t>
      </w:r>
      <w:r w:rsidRPr="3D840707">
        <w:rPr>
          <w:rFonts w:ascii="Calibri" w:hAnsi="Calibri" w:cs="Calibri"/>
        </w:rPr>
        <w:fldChar w:fldCharType="end"/>
      </w:r>
      <w:r w:rsidRPr="3D840707" w:rsidR="00593B73">
        <w:rPr>
          <w:rFonts w:ascii="Calibri" w:hAnsi="Calibri" w:cs="Calibri"/>
        </w:rPr>
        <w:t xml:space="preserve">. This may not always be a useful tool in the context of an outbreak. </w:t>
      </w:r>
    </w:p>
    <w:p w:rsidR="00394AF7" w:rsidP="005C2369" w:rsidRDefault="00394AF7" w14:paraId="65AA7589" w14:textId="375DC7B1">
      <w:pPr>
        <w:pStyle w:val="Heading2"/>
      </w:pPr>
      <w:bookmarkStart w:name="_Toc203519559" w:id="33"/>
      <w:r>
        <w:t>Ethics</w:t>
      </w:r>
      <w:bookmarkEnd w:id="33"/>
      <w:r>
        <w:t xml:space="preserve"> </w:t>
      </w:r>
    </w:p>
    <w:p w:rsidR="000F1662" w:rsidP="3D840707" w:rsidRDefault="00394AF7" w14:paraId="51C0F3C8" w14:textId="77777777" w14:noSpellErr="1">
      <w:pPr>
        <w:jc w:val="both"/>
      </w:pPr>
      <w:r w:rsidR="00394AF7">
        <w:rPr/>
        <w:t xml:space="preserve">Institutional ethical review is not required for use of pre-existing corpus or for CL analysis of language in the public domain, such as news media articles, where there are no access restrictions. </w:t>
      </w:r>
    </w:p>
    <w:p w:rsidR="000F1662" w:rsidP="3D840707" w:rsidRDefault="00394AF7" w14:paraId="444D1F7E" w14:textId="6A97105F" w14:noSpellErr="1">
      <w:pPr>
        <w:jc w:val="both"/>
      </w:pPr>
      <w:r w:rsidR="00394AF7">
        <w:rPr/>
        <w:t>Creation of corpora using text data where there is a reasonable expectation of privacy, such as online forums, or where data is ‘scraped’ in large quantities, is like</w:t>
      </w:r>
      <w:r w:rsidR="00A32403">
        <w:rPr/>
        <w:t>ly</w:t>
      </w:r>
      <w:r w:rsidR="00394AF7">
        <w:rPr/>
        <w:t xml:space="preserve"> to require ethical approval.</w:t>
      </w:r>
      <w:r w:rsidR="000F1662">
        <w:rPr/>
        <w:t xml:space="preserve"> In these cases we advise </w:t>
      </w:r>
      <w:r w:rsidR="00B92DF2">
        <w:rPr/>
        <w:t xml:space="preserve">consulting your instutitional research ethics committee.  Anlaysis of social media data is a rapidly shifting and contested field. </w:t>
      </w:r>
    </w:p>
    <w:p w:rsidRPr="00394AF7" w:rsidR="0093531E" w:rsidP="00394AF7" w:rsidRDefault="0093531E" w14:paraId="64429616" w14:textId="77777777">
      <w:pPr>
        <w:rPr>
          <w:lang w:val="x-none"/>
        </w:rPr>
      </w:pPr>
    </w:p>
    <w:p w:rsidR="00394AF7" w:rsidP="005C2369" w:rsidRDefault="00394AF7" w14:paraId="5509B200" w14:textId="3F270226">
      <w:pPr>
        <w:pStyle w:val="Heading2"/>
      </w:pPr>
      <w:bookmarkStart w:name="_Toc203519560" w:id="36"/>
      <w:r>
        <w:t>Patient and public involvement</w:t>
      </w:r>
      <w:bookmarkEnd w:id="36"/>
      <w:r>
        <w:t xml:space="preserve"> </w:t>
      </w:r>
      <w:r w:rsidR="00A666F7">
        <w:t>(PPI)</w:t>
      </w:r>
    </w:p>
    <w:p w:rsidRPr="00494B73" w:rsidR="00494B73" w:rsidP="3D840707" w:rsidRDefault="00494B73" w14:paraId="08616DE6" w14:textId="2DA43C5E" w14:noSpellErr="1">
      <w:pPr>
        <w:jc w:val="both"/>
      </w:pPr>
      <w:r w:rsidR="00494B73">
        <w:rPr/>
        <w:t xml:space="preserve">It is good practice to include the views of community partners in analyses. They may be consulted on the topic of analysis (including where specific focus is honed in on), asked to participate in extraction or coding, or consulted on in interpretation of findings.  Careful consideration is required for </w:t>
      </w:r>
      <w:r w:rsidR="00C83B53">
        <w:rPr/>
        <w:t>communicati</w:t>
      </w:r>
      <w:r w:rsidR="00662D65">
        <w:rPr/>
        <w:t>ng</w:t>
      </w:r>
      <w:r w:rsidR="00C83B53">
        <w:rPr/>
        <w:t xml:space="preserve"> CL approaches to lay audiences. </w:t>
      </w:r>
    </w:p>
    <w:p w:rsidRPr="00494B73" w:rsidR="00494B73" w:rsidP="3D840707" w:rsidRDefault="00494B73" w14:paraId="1CC1D3C5" w14:textId="15A61950" w14:noSpellErr="1">
      <w:pPr>
        <w:jc w:val="both"/>
      </w:pPr>
      <w:r w:rsidR="00494B73">
        <w:rPr/>
        <w:t>•</w:t>
      </w:r>
      <w:r>
        <w:tab/>
      </w:r>
      <w:r w:rsidR="00494B73">
        <w:rPr/>
        <w:t xml:space="preserve">Involve patients, caregivers, and community representatives in the design and planning stages of </w:t>
      </w:r>
      <w:r w:rsidR="00C83B53">
        <w:rPr/>
        <w:t xml:space="preserve">CL </w:t>
      </w:r>
      <w:r w:rsidR="00494B73">
        <w:rPr/>
        <w:t>news media analysis to identify relevant concerns and priorities. Where possible, include representation from diverse and affected populations, including vulnerable or marginalised groups.</w:t>
      </w:r>
    </w:p>
    <w:p w:rsidRPr="00494B73" w:rsidR="00494B73" w:rsidP="3D840707" w:rsidRDefault="00494B73" w14:paraId="52E5DD6B" w14:textId="0722E987" w14:noSpellErr="1">
      <w:pPr>
        <w:jc w:val="both"/>
      </w:pPr>
      <w:r w:rsidR="00494B73">
        <w:rPr/>
        <w:t>•</w:t>
      </w:r>
      <w:r>
        <w:tab/>
      </w:r>
      <w:r w:rsidR="00494B73">
        <w:rPr/>
        <w:t xml:space="preserve">Work with PPI groups to develop accessible and culturally appropriate materials to facilitate understanding and </w:t>
      </w:r>
      <w:r w:rsidR="000F26A2">
        <w:rPr/>
        <w:t xml:space="preserve">engagement </w:t>
      </w:r>
      <w:r w:rsidR="00494B73">
        <w:rPr/>
        <w:t>with the research</w:t>
      </w:r>
      <w:r w:rsidR="004B7C81">
        <w:rPr/>
        <w:t>.</w:t>
      </w:r>
      <w:r w:rsidR="000F26A2">
        <w:rPr/>
        <w:t xml:space="preserve">  This is of particular importance in CL analyses which may </w:t>
      </w:r>
      <w:r w:rsidR="00EB786A">
        <w:rPr/>
        <w:t xml:space="preserve">be unfamiliar to the public. </w:t>
      </w:r>
    </w:p>
    <w:p w:rsidRPr="00494B73" w:rsidR="00494B73" w:rsidP="3D840707" w:rsidRDefault="00494B73" w14:paraId="576C3C31" w14:textId="5C33A552" w14:noSpellErr="1">
      <w:pPr>
        <w:jc w:val="both"/>
      </w:pPr>
      <w:r w:rsidR="00494B73">
        <w:rPr/>
        <w:t>•</w:t>
      </w:r>
      <w:r>
        <w:tab/>
      </w:r>
      <w:r w:rsidR="00494B73">
        <w:rPr/>
        <w:t xml:space="preserve">Involve community members in identifying appropriate </w:t>
      </w:r>
      <w:r w:rsidR="00C83B53">
        <w:rPr/>
        <w:t>language sources</w:t>
      </w:r>
      <w:r w:rsidR="00494B73">
        <w:rPr/>
        <w:t>.</w:t>
      </w:r>
    </w:p>
    <w:p w:rsidRPr="00494B73" w:rsidR="00494B73" w:rsidP="3D840707" w:rsidRDefault="00494B73" w14:paraId="6E4E1A56" w14:textId="77777777" w14:noSpellErr="1">
      <w:pPr>
        <w:jc w:val="both"/>
      </w:pPr>
      <w:r w:rsidR="00494B73">
        <w:rPr/>
        <w:t>•</w:t>
      </w:r>
      <w:r>
        <w:tab/>
      </w:r>
      <w:r w:rsidR="00494B73">
        <w:rPr/>
        <w:t>Maintain regular updates with participants and community stakeholders throughout the research process and provide opportunities for feedback and adapt approaches based on this feedback.</w:t>
      </w:r>
    </w:p>
    <w:p w:rsidRPr="00494B73" w:rsidR="00494B73" w:rsidP="3D840707" w:rsidRDefault="00494B73" w14:paraId="45553CB8" w14:textId="77777777" w14:noSpellErr="1">
      <w:pPr>
        <w:jc w:val="both"/>
      </w:pPr>
      <w:r w:rsidR="00494B73">
        <w:rPr/>
        <w:t>•</w:t>
      </w:r>
      <w:r>
        <w:tab/>
      </w:r>
      <w:r w:rsidR="00494B73">
        <w:rPr/>
        <w:t>Share findings with participants and the broader community in clear, non-technical formats (e.g., community briefings, infographics). Highlight how public input influenced the research and its outcomes.</w:t>
      </w:r>
    </w:p>
    <w:p w:rsidR="00C83B53" w:rsidP="3D840707" w:rsidRDefault="00494B73" w14:paraId="50673428" w14:textId="06E1ED62" w14:noSpellErr="1">
      <w:pPr>
        <w:jc w:val="both"/>
      </w:pPr>
      <w:r w:rsidR="00494B73">
        <w:rPr/>
        <w:t>•</w:t>
      </w:r>
      <w:r>
        <w:tab/>
      </w:r>
      <w:r w:rsidR="00494B73">
        <w:rPr/>
        <w:t>Recognise and respect the contributions of public participants and ensure transparency, voluntary participation, and appropriate recognition or compensation where applicable.</w:t>
      </w:r>
    </w:p>
    <w:p w:rsidRPr="00C83B53" w:rsidR="00C83B53" w:rsidP="00C83B53" w:rsidRDefault="00C83B53" w14:paraId="09D78B0A" w14:textId="77777777">
      <w:pPr>
        <w:rPr>
          <w:lang w:val="x-none"/>
        </w:rPr>
      </w:pPr>
    </w:p>
    <w:p w:rsidR="009C22B2" w:rsidP="005C2369" w:rsidRDefault="009132AF" w14:paraId="4591DBF3" w14:textId="551632BA">
      <w:pPr>
        <w:pStyle w:val="Heading2"/>
      </w:pPr>
      <w:bookmarkStart w:name="_Toc203519561" w:id="44"/>
      <w:r>
        <w:t xml:space="preserve">Related </w:t>
      </w:r>
      <w:bookmarkEnd w:id="44"/>
      <w:r w:rsidR="00874CAC">
        <w:t>SOPs</w:t>
      </w:r>
    </w:p>
    <w:p w:rsidR="009132AF" w:rsidP="009132AF" w:rsidRDefault="005C2369" w14:paraId="4A7DF5CF" w14:textId="07331201">
      <w:pPr>
        <w:pStyle w:val="ListParagraph"/>
        <w:numPr>
          <w:ilvl w:val="0"/>
          <w:numId w:val="22"/>
        </w:numPr>
        <w:rPr>
          <w:lang w:val="x-none"/>
        </w:rPr>
      </w:pPr>
      <w:r>
        <w:t>Social media analysis</w:t>
      </w:r>
    </w:p>
    <w:p w:rsidR="005C2369" w:rsidP="009132AF" w:rsidRDefault="005C2369" w14:paraId="2284C8DB" w14:textId="178F3358">
      <w:pPr>
        <w:pStyle w:val="ListParagraph"/>
        <w:numPr>
          <w:ilvl w:val="0"/>
          <w:numId w:val="22"/>
        </w:numPr>
        <w:rPr>
          <w:lang w:val="x-none"/>
        </w:rPr>
      </w:pPr>
      <w:r>
        <w:t>News media analysis</w:t>
      </w:r>
    </w:p>
    <w:p w:rsidR="00EB786A" w:rsidP="009132AF" w:rsidRDefault="009A6417" w14:paraId="45BE1562" w14:textId="1B961EEB">
      <w:pPr>
        <w:pStyle w:val="ListParagraph"/>
        <w:numPr>
          <w:ilvl w:val="0"/>
          <w:numId w:val="22"/>
        </w:numPr>
        <w:rPr>
          <w:lang w:val="x-none"/>
        </w:rPr>
      </w:pPr>
      <w:r>
        <w:t>Comparative news media analysis</w:t>
      </w:r>
    </w:p>
    <w:p w:rsidRPr="00EB786A" w:rsidR="009A6417" w:rsidP="00EB786A" w:rsidRDefault="00EB786A" w14:paraId="460A7E25" w14:textId="7701F054">
      <w:pPr>
        <w:spacing w:after="0" w:line="240" w:lineRule="auto"/>
        <w:rPr>
          <w:lang w:val="x-none"/>
        </w:rPr>
      </w:pPr>
      <w:r>
        <w:rPr>
          <w:lang w:val="x-none"/>
        </w:rPr>
        <w:br w:type="page"/>
      </w:r>
    </w:p>
    <w:p w:rsidR="009C22B2" w:rsidP="00EA6C9C" w:rsidRDefault="009132AF" w14:paraId="4A20C62F" w14:textId="654B98A8">
      <w:pPr>
        <w:pStyle w:val="Heading1"/>
        <w:rPr>
          <w:lang w:val="en-GB"/>
        </w:rPr>
      </w:pPr>
      <w:bookmarkStart w:name="_Toc203519562" w:id="45"/>
      <w:r>
        <w:rPr>
          <w:lang w:val="en-GB"/>
        </w:rPr>
        <w:t>References</w:t>
      </w:r>
      <w:bookmarkEnd w:id="45"/>
    </w:p>
    <w:p w:rsidRPr="00434FF2" w:rsidR="00434FF2" w:rsidP="00434FF2" w:rsidRDefault="00434FF2" w14:paraId="7F158707" w14:textId="77777777">
      <w:pPr>
        <w:pStyle w:val="Bibliography"/>
        <w:rPr>
          <w:rFonts w:ascii="Calibri" w:cs="Calibri"/>
          <w:sz w:val="22"/>
        </w:rPr>
      </w:pPr>
      <w:r>
        <w:fldChar w:fldCharType="begin"/>
      </w:r>
      <w:r>
        <w:instrText xml:space="preserve"> ADDIN ZOTERO_BIBL {"uncited":[],"omitted":[],"custom":[]} CSL_BIBLIOGRAPHY </w:instrText>
      </w:r>
      <w:r>
        <w:fldChar w:fldCharType="separate"/>
      </w:r>
      <w:r w:rsidRPr="00434FF2">
        <w:rPr>
          <w:rFonts w:ascii="Calibri" w:cs="Calibri"/>
          <w:sz w:val="22"/>
        </w:rPr>
        <w:t>1.</w:t>
      </w:r>
      <w:r w:rsidRPr="00434FF2">
        <w:rPr>
          <w:rFonts w:ascii="Calibri" w:cs="Calibri"/>
          <w:sz w:val="22"/>
        </w:rPr>
        <w:tab/>
      </w:r>
      <w:r w:rsidRPr="00434FF2">
        <w:rPr>
          <w:rFonts w:ascii="Calibri" w:cs="Calibri"/>
          <w:sz w:val="22"/>
        </w:rPr>
        <w:t>McEnery T, Hardie A. Corpus linguistics: method, theory and practice [Internet]. 2012 [cited 2022 Jul 8]. Available from: https://doi.org/10.1017/CBO9780511981395</w:t>
      </w:r>
    </w:p>
    <w:p w:rsidRPr="00434FF2" w:rsidR="00434FF2" w:rsidP="00434FF2" w:rsidRDefault="00434FF2" w14:paraId="77EA0F46" w14:textId="77777777">
      <w:pPr>
        <w:pStyle w:val="Bibliography"/>
        <w:rPr>
          <w:rFonts w:ascii="Calibri" w:cs="Calibri"/>
          <w:sz w:val="22"/>
        </w:rPr>
      </w:pPr>
      <w:r w:rsidRPr="00434FF2">
        <w:rPr>
          <w:rFonts w:ascii="Calibri" w:cs="Calibri"/>
          <w:sz w:val="22"/>
        </w:rPr>
        <w:t>2.</w:t>
      </w:r>
      <w:r w:rsidRPr="00434FF2">
        <w:rPr>
          <w:rFonts w:ascii="Calibri" w:cs="Calibri"/>
          <w:sz w:val="22"/>
        </w:rPr>
        <w:tab/>
      </w:r>
      <w:r w:rsidRPr="00434FF2">
        <w:rPr>
          <w:rFonts w:ascii="Calibri" w:cs="Calibri"/>
          <w:sz w:val="22"/>
        </w:rPr>
        <w:t>SketchEngine [Internet]. 2024 [cited 2024 Oct 10]. English Trends. Available from: https://www.sketchengine.eu/</w:t>
      </w:r>
    </w:p>
    <w:p w:rsidRPr="00434FF2" w:rsidR="00434FF2" w:rsidP="00434FF2" w:rsidRDefault="00434FF2" w14:paraId="6958FAAC" w14:textId="77777777">
      <w:pPr>
        <w:pStyle w:val="Bibliography"/>
        <w:rPr>
          <w:rFonts w:ascii="Calibri" w:cs="Calibri"/>
          <w:sz w:val="22"/>
        </w:rPr>
      </w:pPr>
      <w:r w:rsidRPr="00434FF2">
        <w:rPr>
          <w:rFonts w:ascii="Calibri" w:cs="Calibri"/>
          <w:sz w:val="22"/>
        </w:rPr>
        <w:t>3.</w:t>
      </w:r>
      <w:r w:rsidRPr="00434FF2">
        <w:rPr>
          <w:rFonts w:ascii="Calibri" w:cs="Calibri"/>
          <w:sz w:val="22"/>
        </w:rPr>
        <w:tab/>
      </w:r>
      <w:r w:rsidRPr="00434FF2">
        <w:rPr>
          <w:rFonts w:ascii="Calibri" w:cs="Calibri"/>
          <w:sz w:val="22"/>
        </w:rPr>
        <w:t>Ancarno C. Interdisciplinary approaches in corpus linguistics and CADS. In: Charlotte T, Anna M, editors. Corpus Approaches To Discourse: A Critical Review [Internet]. 1st ed. Milton Park, Abingdon, Oxon; New York: Routledge, 2018.: Routledge; 2018 [cited 2024 Jan 30]. p. 130–42. Available from: https://www.taylorfrancis.com/books/9781351716079</w:t>
      </w:r>
    </w:p>
    <w:p w:rsidRPr="00434FF2" w:rsidR="00434FF2" w:rsidP="00434FF2" w:rsidRDefault="00434FF2" w14:paraId="15957746" w14:textId="77777777">
      <w:pPr>
        <w:pStyle w:val="Bibliography"/>
        <w:rPr>
          <w:rFonts w:ascii="Calibri" w:cs="Calibri"/>
          <w:sz w:val="22"/>
        </w:rPr>
      </w:pPr>
      <w:r w:rsidRPr="00434FF2">
        <w:rPr>
          <w:rFonts w:ascii="Calibri" w:cs="Calibri"/>
          <w:sz w:val="22"/>
        </w:rPr>
        <w:t>4.</w:t>
      </w:r>
      <w:r w:rsidRPr="00434FF2">
        <w:rPr>
          <w:rFonts w:ascii="Calibri" w:cs="Calibri"/>
          <w:sz w:val="22"/>
        </w:rPr>
        <w:tab/>
      </w:r>
      <w:r w:rsidRPr="00434FF2">
        <w:rPr>
          <w:rFonts w:ascii="Calibri" w:cs="Calibri"/>
          <w:sz w:val="22"/>
        </w:rPr>
        <w:t>Baker P. Using corpora in discourse analysis [Internet]. London; New York: Continuum; 2008 [cited 2022 Jul 8]. Available from: http://public.ebookcentral.proquest.com/choice/publicfullrecord.aspx?p=436216</w:t>
      </w:r>
    </w:p>
    <w:p w:rsidRPr="00434FF2" w:rsidR="00434FF2" w:rsidP="00434FF2" w:rsidRDefault="00434FF2" w14:paraId="220D634A" w14:textId="77777777">
      <w:pPr>
        <w:pStyle w:val="Bibliography"/>
        <w:rPr>
          <w:rFonts w:ascii="Calibri" w:cs="Calibri"/>
          <w:sz w:val="22"/>
        </w:rPr>
      </w:pPr>
      <w:r w:rsidRPr="00434FF2">
        <w:rPr>
          <w:rFonts w:ascii="Calibri" w:cs="Calibri"/>
          <w:sz w:val="22"/>
        </w:rPr>
        <w:t>5.</w:t>
      </w:r>
      <w:r w:rsidRPr="00434FF2">
        <w:rPr>
          <w:rFonts w:ascii="Calibri" w:cs="Calibri"/>
          <w:sz w:val="22"/>
        </w:rPr>
        <w:tab/>
      </w:r>
      <w:r w:rsidRPr="00434FF2">
        <w:rPr>
          <w:rFonts w:ascii="Calibri" w:cs="Calibri"/>
          <w:sz w:val="22"/>
        </w:rPr>
        <w:t>Hunston S. Corpora in Applied Linguistics [Internet]. Cambridge University Press; 2002. (Cambridge Applied Linguistics). Available from: https://books.google.co.uk/books?id=BUIdMNgugGEC</w:t>
      </w:r>
    </w:p>
    <w:p w:rsidRPr="00434FF2" w:rsidR="00434FF2" w:rsidP="00434FF2" w:rsidRDefault="00434FF2" w14:paraId="76A6E3D3" w14:textId="77777777">
      <w:pPr>
        <w:pStyle w:val="Bibliography"/>
        <w:rPr>
          <w:rFonts w:ascii="Calibri" w:cs="Calibri"/>
          <w:sz w:val="22"/>
        </w:rPr>
      </w:pPr>
      <w:r w:rsidRPr="00434FF2">
        <w:rPr>
          <w:rFonts w:ascii="Calibri" w:cs="Calibri"/>
          <w:sz w:val="22"/>
        </w:rPr>
        <w:t>6.</w:t>
      </w:r>
      <w:r w:rsidRPr="00434FF2">
        <w:rPr>
          <w:rFonts w:ascii="Calibri" w:cs="Calibri"/>
          <w:sz w:val="22"/>
        </w:rPr>
        <w:tab/>
      </w:r>
      <w:r w:rsidRPr="00434FF2">
        <w:rPr>
          <w:rFonts w:ascii="Calibri" w:cs="Calibri"/>
          <w:sz w:val="22"/>
        </w:rPr>
        <w:t xml:space="preserve">Evert, Stephanie, Dykes, Natalie, Peters, Joachim. A quantitative evaluation of keyword measures for corpus-based discourse analysis. Corpora and Discourse conference, Lancaster; 2018. </w:t>
      </w:r>
    </w:p>
    <w:p w:rsidRPr="00EA6C9C" w:rsidR="00EA6C9C" w:rsidP="00EA6C9C" w:rsidRDefault="00434FF2" w14:paraId="0C66F82D" w14:textId="7B7EFC9A">
      <w:pPr>
        <w:rPr>
          <w:lang w:val="en-GB"/>
        </w:rPr>
      </w:pPr>
      <w:r>
        <w:rPr>
          <w:lang w:val="en-GB"/>
        </w:rPr>
        <w:fldChar w:fldCharType="end"/>
      </w:r>
    </w:p>
    <w:p w:rsidRPr="00C54EDA" w:rsidR="009C22B2" w:rsidP="00C54EDA" w:rsidRDefault="009C22B2" w14:paraId="7F9C138F" w14:textId="0A2895A9">
      <w:pPr>
        <w:pStyle w:val="Heading1"/>
        <w:numPr>
          <w:ilvl w:val="0"/>
          <w:numId w:val="0"/>
        </w:numPr>
        <w:rPr>
          <w:lang w:val="en-GB"/>
        </w:rPr>
      </w:pPr>
    </w:p>
    <w:sectPr w:rsidRPr="00C54EDA" w:rsidR="009C22B2" w:rsidSect="00D875C5">
      <w:headerReference w:type="default" r:id="rId11"/>
      <w:footerReference w:type="even" r:id="rId12"/>
      <w:footerReference w:type="default" r:id="rId13"/>
      <w:headerReference w:type="first" r:id="rId14"/>
      <w:footerReference w:type="first" r:id="rId15"/>
      <w:pgSz w:w="11900" w:h="16840" w:orient="portrait"/>
      <w:pgMar w:top="2637" w:right="1554" w:bottom="2274" w:left="1276" w:header="794"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C2D2F" w:rsidP="000A28C8" w:rsidRDefault="00CC2D2F" w14:paraId="4A6C1772" w14:textId="77777777">
      <w:r>
        <w:separator/>
      </w:r>
    </w:p>
  </w:endnote>
  <w:endnote w:type="continuationSeparator" w:id="0">
    <w:p w:rsidR="00CC2D2F" w:rsidP="000A28C8" w:rsidRDefault="00CC2D2F" w14:paraId="4B970DCB" w14:textId="77777777">
      <w:r>
        <w:continuationSeparator/>
      </w:r>
    </w:p>
  </w:endnote>
  <w:endnote w:type="continuationNotice" w:id="1">
    <w:p w:rsidR="00CC2D2F" w:rsidRDefault="00CC2D2F" w14:paraId="77CCEC5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28004937"/>
      <w:docPartObj>
        <w:docPartGallery w:val="Page Numbers (Bottom of Page)"/>
        <w:docPartUnique/>
      </w:docPartObj>
    </w:sdtPr>
    <w:sdtEndPr>
      <w:rPr>
        <w:rStyle w:val="PageNumber"/>
      </w:rPr>
    </w:sdtEndPr>
    <w:sdtContent>
      <w:p w:rsidR="006B2C44" w:rsidP="00B540A5" w:rsidRDefault="006B2C44" w14:paraId="32CC01B0" w14:textId="05E48356">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B2C44" w:rsidP="006B2C44" w:rsidRDefault="006B2C44" w14:paraId="171E956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61D6D" w:rsidRDefault="00861D6D" w14:paraId="159013A0" w14:textId="171F8220">
    <w:pPr>
      <w:pStyle w:val="Footer"/>
      <w:jc w:val="right"/>
    </w:pPr>
    <w:r>
      <w:rPr>
        <w:color w:val="4472C4" w:themeColor="accent1"/>
        <w:sz w:val="20"/>
        <w:szCs w:val="20"/>
      </w:rPr>
      <w:t xml:space="preserve"> </w:t>
    </w:r>
    <w:r>
      <w:rPr>
        <w:color w:val="4472C4" w:themeColor="accent1"/>
        <w:sz w:val="20"/>
        <w:szCs w:val="20"/>
      </w:rPr>
      <w:fldChar w:fldCharType="begin"/>
    </w:r>
    <w:r>
      <w:rPr>
        <w:color w:val="4472C4" w:themeColor="accent1"/>
        <w:sz w:val="20"/>
        <w:szCs w:val="20"/>
      </w:rPr>
      <w:instrText xml:space="preserve"> PAGE  \* Arabic </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rsidRPr="0082327D" w:rsidR="00CE4227" w:rsidP="006970EC" w:rsidRDefault="0071453F" w14:paraId="10BD7AA3" w14:textId="4B595077">
    <w:pPr>
      <w:spacing w:after="0"/>
      <w:ind w:left="-1276" w:right="360"/>
      <w:rPr>
        <w:rFonts w:ascii="Times New Roman" w:hAnsi="Times New Roman" w:eastAsia="Times New Roman"/>
        <w:sz w:val="18"/>
        <w:szCs w:val="18"/>
        <w:lang w:val="en-US" w:eastAsia="it-IT"/>
      </w:rPr>
    </w:pPr>
    <w:r>
      <w:drawing>
        <wp:anchor distT="0" distB="0" distL="114300" distR="114300" simplePos="0" relativeHeight="251658240" behindDoc="0" locked="0" layoutInCell="1" allowOverlap="1" wp14:anchorId="70FE9EE5" wp14:editId="412EFB36">
          <wp:simplePos x="0" y="0"/>
          <wp:positionH relativeFrom="column">
            <wp:posOffset>-491583</wp:posOffset>
          </wp:positionH>
          <wp:positionV relativeFrom="paragraph">
            <wp:posOffset>18176</wp:posOffset>
          </wp:positionV>
          <wp:extent cx="6916848" cy="379706"/>
          <wp:effectExtent l="0" t="0" r="0" b="1905"/>
          <wp:wrapThrough wrapText="bothSides">
            <wp:wrapPolygon edited="0">
              <wp:start x="0" y="0"/>
              <wp:lineTo x="0" y="20985"/>
              <wp:lineTo x="21537" y="20985"/>
              <wp:lineTo x="21537" y="0"/>
              <wp:lineTo x="0" y="0"/>
            </wp:wrapPolygon>
          </wp:wrapThrough>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
                    <a:extLst>
                      <a:ext uri="{28A0092B-C50C-407E-A947-70E740481C1C}">
                        <a14:useLocalDpi xmlns:a14="http://schemas.microsoft.com/office/drawing/2010/main" val="0"/>
                      </a:ext>
                    </a:extLst>
                  </a:blip>
                  <a:srcRect l="8644" t="22542" r="10097" b="25273"/>
                  <a:stretch/>
                </pic:blipFill>
                <pic:spPr bwMode="auto">
                  <a:xfrm>
                    <a:off x="0" y="0"/>
                    <a:ext cx="6916848" cy="379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5124D2" w:rsidR="005124D2" w:rsidRDefault="0071453F" w14:paraId="3CD18DDD" w14:textId="23BDF01E">
    <w:pPr>
      <w:pStyle w:val="Footer"/>
      <w:jc w:val="right"/>
      <w:rPr>
        <w:color w:val="B73D24"/>
      </w:rPr>
    </w:pPr>
    <w:r>
      <w:drawing>
        <wp:anchor distT="0" distB="0" distL="114300" distR="114300" simplePos="0" relativeHeight="251658241" behindDoc="0" locked="0" layoutInCell="1" allowOverlap="1" wp14:anchorId="2711BC32" wp14:editId="21239ECD">
          <wp:simplePos x="0" y="0"/>
          <wp:positionH relativeFrom="column">
            <wp:posOffset>-443443</wp:posOffset>
          </wp:positionH>
          <wp:positionV relativeFrom="paragraph">
            <wp:posOffset>416560</wp:posOffset>
          </wp:positionV>
          <wp:extent cx="6916848" cy="379706"/>
          <wp:effectExtent l="0" t="0" r="0" b="1905"/>
          <wp:wrapThrough wrapText="bothSides">
            <wp:wrapPolygon edited="0">
              <wp:start x="0" y="0"/>
              <wp:lineTo x="0" y="20985"/>
              <wp:lineTo x="21537" y="20985"/>
              <wp:lineTo x="21537" y="0"/>
              <wp:lineTo x="0" y="0"/>
            </wp:wrapPolygon>
          </wp:wrapThrough>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
                    <a:extLst>
                      <a:ext uri="{28A0092B-C50C-407E-A947-70E740481C1C}">
                        <a14:useLocalDpi xmlns:a14="http://schemas.microsoft.com/office/drawing/2010/main" val="0"/>
                      </a:ext>
                    </a:extLst>
                  </a:blip>
                  <a:srcRect l="8644" t="22542" r="10097" b="25273"/>
                  <a:stretch/>
                </pic:blipFill>
                <pic:spPr bwMode="auto">
                  <a:xfrm>
                    <a:off x="0" y="0"/>
                    <a:ext cx="6916848" cy="379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82327D" w:rsidR="00CE4227" w:rsidP="0071453F" w:rsidRDefault="00CE4227" w14:paraId="560013C8" w14:textId="64B23591">
    <w:pPr>
      <w:pStyle w:val="Footer"/>
      <w:ind w:left="-127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C2D2F" w:rsidP="000A28C8" w:rsidRDefault="00CC2D2F" w14:paraId="246D3CFE" w14:textId="77777777">
      <w:r>
        <w:separator/>
      </w:r>
    </w:p>
  </w:footnote>
  <w:footnote w:type="continuationSeparator" w:id="0">
    <w:p w:rsidR="00CC2D2F" w:rsidP="000A28C8" w:rsidRDefault="00CC2D2F" w14:paraId="0CDDF969" w14:textId="77777777">
      <w:r>
        <w:continuationSeparator/>
      </w:r>
    </w:p>
  </w:footnote>
  <w:footnote w:type="continuationNotice" w:id="1">
    <w:p w:rsidR="00CC2D2F" w:rsidRDefault="00CC2D2F" w14:paraId="70A5C73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170EE1" w:rsidR="00CE4227" w:rsidP="0082327D" w:rsidRDefault="005124D2" w14:paraId="3FA53600" w14:textId="58A2A0F5">
    <w:pPr>
      <w:pStyle w:val="Header"/>
      <w:rPr>
        <w:rFonts w:ascii="Segoe UI" w:hAnsi="Segoe UI" w:cs="Segoe UI"/>
        <w:lang w:val="en-US"/>
      </w:rPr>
    </w:pPr>
    <w:r>
      <w:drawing>
        <wp:inline distT="0" distB="0" distL="0" distR="0" wp14:anchorId="7205B496" wp14:editId="74AA1184">
          <wp:extent cx="5760720" cy="921814"/>
          <wp:effectExtent l="0" t="0" r="0" b="5715"/>
          <wp:docPr id="3" name="Immagin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l="7235" t="34020" r="8930"/>
                  <a:stretch/>
                </pic:blipFill>
                <pic:spPr bwMode="auto">
                  <a:xfrm>
                    <a:off x="0" y="0"/>
                    <a:ext cx="5760720" cy="92181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0176E7" w:rsidR="00CE4227" w:rsidP="0082327D" w:rsidRDefault="003A1DE0" w14:paraId="472D2FF7" w14:textId="0C997819">
    <w:pPr>
      <w:pStyle w:val="Header"/>
      <w:rPr>
        <w:rFonts w:ascii="Segoe UI" w:hAnsi="Segoe UI" w:cs="Segoe UI"/>
        <w:lang w:val="en-US"/>
      </w:rPr>
    </w:pPr>
    <w:r>
      <w:drawing>
        <wp:inline distT="0" distB="0" distL="0" distR="0" wp14:anchorId="76A113EC" wp14:editId="3C2436DE">
          <wp:extent cx="5953089" cy="952594"/>
          <wp:effectExtent l="0" t="0" r="3810" b="0"/>
          <wp:docPr id="2" name="Immagin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l="7235" t="34020" r="8930"/>
                  <a:stretch/>
                </pic:blipFill>
                <pic:spPr bwMode="auto">
                  <a:xfrm>
                    <a:off x="0" y="0"/>
                    <a:ext cx="6193490" cy="991062"/>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BB55"/>
    <w:multiLevelType w:val="hybridMultilevel"/>
    <w:tmpl w:val="F66C386A"/>
    <w:lvl w:ilvl="0" w:tplc="898C4F06">
      <w:start w:val="1"/>
      <w:numFmt w:val="decimal"/>
      <w:lvlText w:val="%1."/>
      <w:lvlJc w:val="left"/>
      <w:pPr>
        <w:ind w:left="720" w:hanging="360"/>
      </w:pPr>
    </w:lvl>
    <w:lvl w:ilvl="1" w:tplc="2DD0F552">
      <w:start w:val="1"/>
      <w:numFmt w:val="lowerLetter"/>
      <w:lvlText w:val="%2."/>
      <w:lvlJc w:val="left"/>
      <w:pPr>
        <w:ind w:left="1440" w:hanging="360"/>
      </w:pPr>
    </w:lvl>
    <w:lvl w:ilvl="2" w:tplc="F3F48A86">
      <w:start w:val="1"/>
      <w:numFmt w:val="lowerRoman"/>
      <w:lvlText w:val="%3."/>
      <w:lvlJc w:val="right"/>
      <w:pPr>
        <w:ind w:left="2160" w:hanging="180"/>
      </w:pPr>
    </w:lvl>
    <w:lvl w:ilvl="3" w:tplc="ADC298CE">
      <w:start w:val="1"/>
      <w:numFmt w:val="decimal"/>
      <w:lvlText w:val="%4."/>
      <w:lvlJc w:val="left"/>
      <w:pPr>
        <w:ind w:left="2880" w:hanging="360"/>
      </w:pPr>
    </w:lvl>
    <w:lvl w:ilvl="4" w:tplc="B2CA74A8">
      <w:start w:val="1"/>
      <w:numFmt w:val="lowerLetter"/>
      <w:lvlText w:val="%5."/>
      <w:lvlJc w:val="left"/>
      <w:pPr>
        <w:ind w:left="3600" w:hanging="360"/>
      </w:pPr>
    </w:lvl>
    <w:lvl w:ilvl="5" w:tplc="E9642748">
      <w:start w:val="1"/>
      <w:numFmt w:val="lowerRoman"/>
      <w:lvlText w:val="%6."/>
      <w:lvlJc w:val="right"/>
      <w:pPr>
        <w:ind w:left="4320" w:hanging="180"/>
      </w:pPr>
    </w:lvl>
    <w:lvl w:ilvl="6" w:tplc="75EEBA96">
      <w:start w:val="1"/>
      <w:numFmt w:val="decimal"/>
      <w:lvlText w:val="%7."/>
      <w:lvlJc w:val="left"/>
      <w:pPr>
        <w:ind w:left="5040" w:hanging="360"/>
      </w:pPr>
    </w:lvl>
    <w:lvl w:ilvl="7" w:tplc="92E8618E">
      <w:start w:val="1"/>
      <w:numFmt w:val="lowerLetter"/>
      <w:lvlText w:val="%8."/>
      <w:lvlJc w:val="left"/>
      <w:pPr>
        <w:ind w:left="5760" w:hanging="360"/>
      </w:pPr>
    </w:lvl>
    <w:lvl w:ilvl="8" w:tplc="E3BAF3CE">
      <w:start w:val="1"/>
      <w:numFmt w:val="lowerRoman"/>
      <w:lvlText w:val="%9."/>
      <w:lvlJc w:val="right"/>
      <w:pPr>
        <w:ind w:left="6480" w:hanging="180"/>
      </w:pPr>
    </w:lvl>
  </w:abstractNum>
  <w:abstractNum w:abstractNumId="1" w15:restartNumberingAfterBreak="0">
    <w:nsid w:val="0A0F0B35"/>
    <w:multiLevelType w:val="multilevel"/>
    <w:tmpl w:val="BE0E9566"/>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EE5D3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F060DC8"/>
    <w:multiLevelType w:val="hybridMultilevel"/>
    <w:tmpl w:val="51F0BA1E"/>
    <w:lvl w:ilvl="0" w:tplc="E6223126">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5A10B9"/>
    <w:multiLevelType w:val="hybridMultilevel"/>
    <w:tmpl w:val="BCC0BCC2"/>
    <w:lvl w:ilvl="0" w:tplc="D42E80C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F40C8B"/>
    <w:multiLevelType w:val="multilevel"/>
    <w:tmpl w:val="CC2401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6255124"/>
    <w:multiLevelType w:val="multilevel"/>
    <w:tmpl w:val="4B5C86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E6B263E"/>
    <w:multiLevelType w:val="hybridMultilevel"/>
    <w:tmpl w:val="9F7825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F1177B0"/>
    <w:multiLevelType w:val="multilevel"/>
    <w:tmpl w:val="6F5ECD52"/>
    <w:lvl w:ilvl="0">
      <w:start w:val="4"/>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4C3B97"/>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82A7F80"/>
    <w:multiLevelType w:val="multilevel"/>
    <w:tmpl w:val="A760B4D2"/>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0E0013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24D4CD9"/>
    <w:multiLevelType w:val="multilevel"/>
    <w:tmpl w:val="69987040"/>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23CD54"/>
    <w:multiLevelType w:val="hybridMultilevel"/>
    <w:tmpl w:val="C79A1776"/>
    <w:lvl w:ilvl="0" w:tplc="60C0258A">
      <w:start w:val="1"/>
      <w:numFmt w:val="decimal"/>
      <w:lvlText w:val="%1."/>
      <w:lvlJc w:val="left"/>
      <w:pPr>
        <w:ind w:left="720" w:hanging="360"/>
      </w:pPr>
    </w:lvl>
    <w:lvl w:ilvl="1" w:tplc="9C7CDAA8">
      <w:start w:val="1"/>
      <w:numFmt w:val="lowerLetter"/>
      <w:lvlText w:val="%2."/>
      <w:lvlJc w:val="left"/>
      <w:pPr>
        <w:ind w:left="1440" w:hanging="360"/>
      </w:pPr>
    </w:lvl>
    <w:lvl w:ilvl="2" w:tplc="F8A2E172">
      <w:start w:val="1"/>
      <w:numFmt w:val="lowerRoman"/>
      <w:lvlText w:val="%3."/>
      <w:lvlJc w:val="right"/>
      <w:pPr>
        <w:ind w:left="2160" w:hanging="180"/>
      </w:pPr>
    </w:lvl>
    <w:lvl w:ilvl="3" w:tplc="714E5612">
      <w:start w:val="1"/>
      <w:numFmt w:val="decimal"/>
      <w:lvlText w:val="%4."/>
      <w:lvlJc w:val="left"/>
      <w:pPr>
        <w:ind w:left="2880" w:hanging="360"/>
      </w:pPr>
    </w:lvl>
    <w:lvl w:ilvl="4" w:tplc="42F63680">
      <w:start w:val="1"/>
      <w:numFmt w:val="lowerLetter"/>
      <w:lvlText w:val="%5."/>
      <w:lvlJc w:val="left"/>
      <w:pPr>
        <w:ind w:left="3600" w:hanging="360"/>
      </w:pPr>
    </w:lvl>
    <w:lvl w:ilvl="5" w:tplc="426825C8">
      <w:start w:val="1"/>
      <w:numFmt w:val="lowerRoman"/>
      <w:lvlText w:val="%6."/>
      <w:lvlJc w:val="right"/>
      <w:pPr>
        <w:ind w:left="4320" w:hanging="180"/>
      </w:pPr>
    </w:lvl>
    <w:lvl w:ilvl="6" w:tplc="E304A702">
      <w:start w:val="1"/>
      <w:numFmt w:val="decimal"/>
      <w:lvlText w:val="%7."/>
      <w:lvlJc w:val="left"/>
      <w:pPr>
        <w:ind w:left="5040" w:hanging="360"/>
      </w:pPr>
    </w:lvl>
    <w:lvl w:ilvl="7" w:tplc="656667C2">
      <w:start w:val="1"/>
      <w:numFmt w:val="lowerLetter"/>
      <w:lvlText w:val="%8."/>
      <w:lvlJc w:val="left"/>
      <w:pPr>
        <w:ind w:left="5760" w:hanging="360"/>
      </w:pPr>
    </w:lvl>
    <w:lvl w:ilvl="8" w:tplc="1BB44A32">
      <w:start w:val="1"/>
      <w:numFmt w:val="lowerRoman"/>
      <w:lvlText w:val="%9."/>
      <w:lvlJc w:val="right"/>
      <w:pPr>
        <w:ind w:left="6480" w:hanging="180"/>
      </w:pPr>
    </w:lvl>
  </w:abstractNum>
  <w:abstractNum w:abstractNumId="14" w15:restartNumberingAfterBreak="0">
    <w:nsid w:val="4FBF0C7E"/>
    <w:multiLevelType w:val="multilevel"/>
    <w:tmpl w:val="2040C01E"/>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227608A"/>
    <w:multiLevelType w:val="hybridMultilevel"/>
    <w:tmpl w:val="468CF120"/>
    <w:lvl w:ilvl="0" w:tplc="652A6D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231185"/>
    <w:multiLevelType w:val="hybridMultilevel"/>
    <w:tmpl w:val="F1D622D4"/>
    <w:lvl w:ilvl="0" w:tplc="A7F4C12A">
      <w:start w:val="20"/>
      <w:numFmt w:val="bullet"/>
      <w:lvlText w:val="-"/>
      <w:lvlJc w:val="left"/>
      <w:pPr>
        <w:ind w:left="720" w:hanging="360"/>
      </w:pPr>
      <w:rPr>
        <w:rFonts w:hint="default" w:ascii="Calibri Light" w:hAnsi="Calibri Light" w:cs="Calibri Light" w:eastAsiaTheme="majorEastAsia"/>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5AD237C"/>
    <w:multiLevelType w:val="multilevel"/>
    <w:tmpl w:val="A336C72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B300222"/>
    <w:multiLevelType w:val="multilevel"/>
    <w:tmpl w:val="E4CC05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B9944D7"/>
    <w:multiLevelType w:val="multilevel"/>
    <w:tmpl w:val="5D1EA98A"/>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FFCE25F"/>
    <w:multiLevelType w:val="hybridMultilevel"/>
    <w:tmpl w:val="2B9A3E1A"/>
    <w:lvl w:ilvl="0" w:tplc="FFC837F0">
      <w:start w:val="1"/>
      <w:numFmt w:val="decimal"/>
      <w:lvlText w:val="%1."/>
      <w:lvlJc w:val="left"/>
      <w:pPr>
        <w:ind w:left="720" w:hanging="360"/>
      </w:pPr>
    </w:lvl>
    <w:lvl w:ilvl="1" w:tplc="60946E60">
      <w:start w:val="1"/>
      <w:numFmt w:val="lowerLetter"/>
      <w:lvlText w:val="%2."/>
      <w:lvlJc w:val="left"/>
      <w:pPr>
        <w:ind w:left="1440" w:hanging="360"/>
      </w:pPr>
    </w:lvl>
    <w:lvl w:ilvl="2" w:tplc="D0F86BEA">
      <w:start w:val="1"/>
      <w:numFmt w:val="lowerRoman"/>
      <w:lvlText w:val="%3."/>
      <w:lvlJc w:val="right"/>
      <w:pPr>
        <w:ind w:left="2160" w:hanging="180"/>
      </w:pPr>
    </w:lvl>
    <w:lvl w:ilvl="3" w:tplc="7A48B0CE">
      <w:start w:val="1"/>
      <w:numFmt w:val="decimal"/>
      <w:lvlText w:val="%4."/>
      <w:lvlJc w:val="left"/>
      <w:pPr>
        <w:ind w:left="2880" w:hanging="360"/>
      </w:pPr>
    </w:lvl>
    <w:lvl w:ilvl="4" w:tplc="5A46A4A6">
      <w:start w:val="1"/>
      <w:numFmt w:val="lowerLetter"/>
      <w:lvlText w:val="%5."/>
      <w:lvlJc w:val="left"/>
      <w:pPr>
        <w:ind w:left="3600" w:hanging="360"/>
      </w:pPr>
    </w:lvl>
    <w:lvl w:ilvl="5" w:tplc="15828CD0">
      <w:start w:val="1"/>
      <w:numFmt w:val="lowerRoman"/>
      <w:lvlText w:val="%6."/>
      <w:lvlJc w:val="right"/>
      <w:pPr>
        <w:ind w:left="4320" w:hanging="180"/>
      </w:pPr>
    </w:lvl>
    <w:lvl w:ilvl="6" w:tplc="6DCA7C60">
      <w:start w:val="1"/>
      <w:numFmt w:val="decimal"/>
      <w:lvlText w:val="%7."/>
      <w:lvlJc w:val="left"/>
      <w:pPr>
        <w:ind w:left="5040" w:hanging="360"/>
      </w:pPr>
    </w:lvl>
    <w:lvl w:ilvl="7" w:tplc="E99A47E8">
      <w:start w:val="1"/>
      <w:numFmt w:val="lowerLetter"/>
      <w:lvlText w:val="%8."/>
      <w:lvlJc w:val="left"/>
      <w:pPr>
        <w:ind w:left="5760" w:hanging="360"/>
      </w:pPr>
    </w:lvl>
    <w:lvl w:ilvl="8" w:tplc="0FE067E2">
      <w:start w:val="1"/>
      <w:numFmt w:val="lowerRoman"/>
      <w:lvlText w:val="%9."/>
      <w:lvlJc w:val="right"/>
      <w:pPr>
        <w:ind w:left="6480" w:hanging="180"/>
      </w:pPr>
    </w:lvl>
  </w:abstractNum>
  <w:abstractNum w:abstractNumId="21" w15:restartNumberingAfterBreak="0">
    <w:nsid w:val="619610FB"/>
    <w:multiLevelType w:val="hybridMultilevel"/>
    <w:tmpl w:val="417A7792"/>
    <w:lvl w:ilvl="0" w:tplc="24C02116">
      <w:start w:val="1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2521CA3"/>
    <w:multiLevelType w:val="multilevel"/>
    <w:tmpl w:val="8B8288AA"/>
    <w:lvl w:ilvl="0">
      <w:start w:val="1"/>
      <w:numFmt w:val="decimal"/>
      <w:lvlText w:val="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E2B33E0"/>
    <w:multiLevelType w:val="hybridMultilevel"/>
    <w:tmpl w:val="C2164EAE"/>
    <w:lvl w:ilvl="0" w:tplc="441A305E">
      <w:start w:val="1"/>
      <w:numFmt w:val="decimal"/>
      <w:lvlText w:val="4.%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BF1F04"/>
    <w:multiLevelType w:val="hybridMultilevel"/>
    <w:tmpl w:val="D1EA7D4C"/>
    <w:lvl w:ilvl="0" w:tplc="24C02116">
      <w:start w:val="1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14403420">
    <w:abstractNumId w:val="20"/>
  </w:num>
  <w:num w:numId="2" w16cid:durableId="204105305">
    <w:abstractNumId w:val="13"/>
  </w:num>
  <w:num w:numId="3" w16cid:durableId="707338329">
    <w:abstractNumId w:val="0"/>
  </w:num>
  <w:num w:numId="4" w16cid:durableId="1206454142">
    <w:abstractNumId w:val="4"/>
  </w:num>
  <w:num w:numId="5" w16cid:durableId="542211442">
    <w:abstractNumId w:val="3"/>
  </w:num>
  <w:num w:numId="6" w16cid:durableId="1027635215">
    <w:abstractNumId w:val="23"/>
  </w:num>
  <w:num w:numId="7" w16cid:durableId="1485925325">
    <w:abstractNumId w:val="19"/>
  </w:num>
  <w:num w:numId="8" w16cid:durableId="2110732346">
    <w:abstractNumId w:val="1"/>
  </w:num>
  <w:num w:numId="9" w16cid:durableId="157501779">
    <w:abstractNumId w:val="14"/>
  </w:num>
  <w:num w:numId="10" w16cid:durableId="1359620113">
    <w:abstractNumId w:val="8"/>
  </w:num>
  <w:num w:numId="11" w16cid:durableId="958612784">
    <w:abstractNumId w:val="10"/>
  </w:num>
  <w:num w:numId="12" w16cid:durableId="740718163">
    <w:abstractNumId w:val="12"/>
  </w:num>
  <w:num w:numId="13" w16cid:durableId="861867553">
    <w:abstractNumId w:val="22"/>
  </w:num>
  <w:num w:numId="14" w16cid:durableId="990138091">
    <w:abstractNumId w:val="15"/>
  </w:num>
  <w:num w:numId="15" w16cid:durableId="16346854">
    <w:abstractNumId w:val="2"/>
  </w:num>
  <w:num w:numId="16" w16cid:durableId="994795800">
    <w:abstractNumId w:val="9"/>
  </w:num>
  <w:num w:numId="17" w16cid:durableId="1244416450">
    <w:abstractNumId w:val="17"/>
  </w:num>
  <w:num w:numId="18" w16cid:durableId="15541246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75881990">
    <w:abstractNumId w:val="11"/>
  </w:num>
  <w:num w:numId="20" w16cid:durableId="1934166138">
    <w:abstractNumId w:val="5"/>
  </w:num>
  <w:num w:numId="21" w16cid:durableId="1133139913">
    <w:abstractNumId w:val="24"/>
  </w:num>
  <w:num w:numId="22" w16cid:durableId="1018387100">
    <w:abstractNumId w:val="21"/>
  </w:num>
  <w:num w:numId="23" w16cid:durableId="1234706916">
    <w:abstractNumId w:val="6"/>
  </w:num>
  <w:num w:numId="24" w16cid:durableId="861016818">
    <w:abstractNumId w:val="18"/>
  </w:num>
  <w:num w:numId="25" w16cid:durableId="1338338606">
    <w:abstractNumId w:val="16"/>
  </w:num>
  <w:num w:numId="26" w16cid:durableId="1336687013">
    <w:abstractNumId w:val="7"/>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true"/>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8C8"/>
    <w:rsid w:val="00005A9C"/>
    <w:rsid w:val="00015083"/>
    <w:rsid w:val="00016E8A"/>
    <w:rsid w:val="000176E7"/>
    <w:rsid w:val="00017AB0"/>
    <w:rsid w:val="00021E81"/>
    <w:rsid w:val="000228B3"/>
    <w:rsid w:val="00022A68"/>
    <w:rsid w:val="000262FC"/>
    <w:rsid w:val="000366CE"/>
    <w:rsid w:val="00036D71"/>
    <w:rsid w:val="000407D5"/>
    <w:rsid w:val="0004171D"/>
    <w:rsid w:val="00042814"/>
    <w:rsid w:val="00050948"/>
    <w:rsid w:val="00054806"/>
    <w:rsid w:val="0006339E"/>
    <w:rsid w:val="00070D9F"/>
    <w:rsid w:val="000711AA"/>
    <w:rsid w:val="0007547D"/>
    <w:rsid w:val="0008541D"/>
    <w:rsid w:val="00092B79"/>
    <w:rsid w:val="000A0618"/>
    <w:rsid w:val="000A255F"/>
    <w:rsid w:val="000A28C8"/>
    <w:rsid w:val="000A4449"/>
    <w:rsid w:val="000A596A"/>
    <w:rsid w:val="000B42DA"/>
    <w:rsid w:val="000B6822"/>
    <w:rsid w:val="000D21A4"/>
    <w:rsid w:val="000D35E5"/>
    <w:rsid w:val="000D63C8"/>
    <w:rsid w:val="000D794D"/>
    <w:rsid w:val="000E3AC2"/>
    <w:rsid w:val="000E3CBD"/>
    <w:rsid w:val="000E529C"/>
    <w:rsid w:val="000F1662"/>
    <w:rsid w:val="000F26A2"/>
    <w:rsid w:val="000F26EE"/>
    <w:rsid w:val="00110DD8"/>
    <w:rsid w:val="0011119F"/>
    <w:rsid w:val="00122060"/>
    <w:rsid w:val="001367FF"/>
    <w:rsid w:val="00137ECD"/>
    <w:rsid w:val="001479CC"/>
    <w:rsid w:val="001567EB"/>
    <w:rsid w:val="00156803"/>
    <w:rsid w:val="00164002"/>
    <w:rsid w:val="001677FB"/>
    <w:rsid w:val="00170EE1"/>
    <w:rsid w:val="00175869"/>
    <w:rsid w:val="00185537"/>
    <w:rsid w:val="00187B39"/>
    <w:rsid w:val="001918FF"/>
    <w:rsid w:val="00194756"/>
    <w:rsid w:val="00194CB1"/>
    <w:rsid w:val="00195B16"/>
    <w:rsid w:val="00196E73"/>
    <w:rsid w:val="001A1EB6"/>
    <w:rsid w:val="001A4888"/>
    <w:rsid w:val="001A6004"/>
    <w:rsid w:val="001B27EB"/>
    <w:rsid w:val="001C0B37"/>
    <w:rsid w:val="001C36C5"/>
    <w:rsid w:val="001D06D7"/>
    <w:rsid w:val="001D57AE"/>
    <w:rsid w:val="001EF650"/>
    <w:rsid w:val="001F3EF9"/>
    <w:rsid w:val="001F4D1B"/>
    <w:rsid w:val="001F5488"/>
    <w:rsid w:val="001F55BC"/>
    <w:rsid w:val="00200DD3"/>
    <w:rsid w:val="002038CF"/>
    <w:rsid w:val="00205533"/>
    <w:rsid w:val="0021522F"/>
    <w:rsid w:val="0022073E"/>
    <w:rsid w:val="0022288C"/>
    <w:rsid w:val="00227919"/>
    <w:rsid w:val="00242349"/>
    <w:rsid w:val="00244197"/>
    <w:rsid w:val="00253203"/>
    <w:rsid w:val="002532A0"/>
    <w:rsid w:val="002576D6"/>
    <w:rsid w:val="002621A0"/>
    <w:rsid w:val="00264D38"/>
    <w:rsid w:val="00266004"/>
    <w:rsid w:val="00273D0B"/>
    <w:rsid w:val="00276F2C"/>
    <w:rsid w:val="002966F9"/>
    <w:rsid w:val="002A063A"/>
    <w:rsid w:val="002A17CA"/>
    <w:rsid w:val="002A6C2A"/>
    <w:rsid w:val="002B39D0"/>
    <w:rsid w:val="002C1395"/>
    <w:rsid w:val="002C1B26"/>
    <w:rsid w:val="002C46BF"/>
    <w:rsid w:val="002C7F76"/>
    <w:rsid w:val="002D31F1"/>
    <w:rsid w:val="002D5B03"/>
    <w:rsid w:val="002D73EA"/>
    <w:rsid w:val="002E0F53"/>
    <w:rsid w:val="002E5120"/>
    <w:rsid w:val="002F0D5D"/>
    <w:rsid w:val="002F22E0"/>
    <w:rsid w:val="002F321F"/>
    <w:rsid w:val="00301F6D"/>
    <w:rsid w:val="00304F62"/>
    <w:rsid w:val="003054C4"/>
    <w:rsid w:val="00306479"/>
    <w:rsid w:val="00306DF0"/>
    <w:rsid w:val="00312799"/>
    <w:rsid w:val="00317570"/>
    <w:rsid w:val="00320085"/>
    <w:rsid w:val="003360F3"/>
    <w:rsid w:val="0033674B"/>
    <w:rsid w:val="00355E4F"/>
    <w:rsid w:val="003622F9"/>
    <w:rsid w:val="00373AB8"/>
    <w:rsid w:val="00380F0E"/>
    <w:rsid w:val="0038319A"/>
    <w:rsid w:val="003837DD"/>
    <w:rsid w:val="00384156"/>
    <w:rsid w:val="00387068"/>
    <w:rsid w:val="00394AF7"/>
    <w:rsid w:val="003976F5"/>
    <w:rsid w:val="003A1C8C"/>
    <w:rsid w:val="003A1DE0"/>
    <w:rsid w:val="003A4C3F"/>
    <w:rsid w:val="003A7997"/>
    <w:rsid w:val="003B161E"/>
    <w:rsid w:val="003C3F6E"/>
    <w:rsid w:val="003C6CC4"/>
    <w:rsid w:val="003D0DF6"/>
    <w:rsid w:val="003D3C92"/>
    <w:rsid w:val="003D6EAD"/>
    <w:rsid w:val="003D70B0"/>
    <w:rsid w:val="003E0C1E"/>
    <w:rsid w:val="003E5BC9"/>
    <w:rsid w:val="003F3828"/>
    <w:rsid w:val="003F7AD4"/>
    <w:rsid w:val="00405A03"/>
    <w:rsid w:val="00414F6D"/>
    <w:rsid w:val="004165C9"/>
    <w:rsid w:val="004221F7"/>
    <w:rsid w:val="00425FC0"/>
    <w:rsid w:val="00426D34"/>
    <w:rsid w:val="00427E5D"/>
    <w:rsid w:val="0043052B"/>
    <w:rsid w:val="00430E1D"/>
    <w:rsid w:val="00433218"/>
    <w:rsid w:val="00434FF2"/>
    <w:rsid w:val="004354FF"/>
    <w:rsid w:val="00437332"/>
    <w:rsid w:val="00440AB5"/>
    <w:rsid w:val="00443F0A"/>
    <w:rsid w:val="00444769"/>
    <w:rsid w:val="00453D72"/>
    <w:rsid w:val="00460937"/>
    <w:rsid w:val="0046163A"/>
    <w:rsid w:val="00462706"/>
    <w:rsid w:val="00462D2B"/>
    <w:rsid w:val="00463412"/>
    <w:rsid w:val="004708F2"/>
    <w:rsid w:val="00474B77"/>
    <w:rsid w:val="00482226"/>
    <w:rsid w:val="00485201"/>
    <w:rsid w:val="00492C38"/>
    <w:rsid w:val="00492C70"/>
    <w:rsid w:val="00494373"/>
    <w:rsid w:val="00494B73"/>
    <w:rsid w:val="0049655A"/>
    <w:rsid w:val="004A1533"/>
    <w:rsid w:val="004A33BB"/>
    <w:rsid w:val="004A6ED3"/>
    <w:rsid w:val="004B2CF7"/>
    <w:rsid w:val="004B7971"/>
    <w:rsid w:val="004B7C81"/>
    <w:rsid w:val="004C49F5"/>
    <w:rsid w:val="004C4D9E"/>
    <w:rsid w:val="004C5745"/>
    <w:rsid w:val="004C65E9"/>
    <w:rsid w:val="004D1F9D"/>
    <w:rsid w:val="004D4B53"/>
    <w:rsid w:val="004E1CC4"/>
    <w:rsid w:val="004E4A30"/>
    <w:rsid w:val="004F3414"/>
    <w:rsid w:val="00500585"/>
    <w:rsid w:val="00504F01"/>
    <w:rsid w:val="00511ABB"/>
    <w:rsid w:val="00511C1C"/>
    <w:rsid w:val="005124D2"/>
    <w:rsid w:val="00516572"/>
    <w:rsid w:val="0051657F"/>
    <w:rsid w:val="00522010"/>
    <w:rsid w:val="00526A06"/>
    <w:rsid w:val="00526CFE"/>
    <w:rsid w:val="00530B7D"/>
    <w:rsid w:val="00532F87"/>
    <w:rsid w:val="00541550"/>
    <w:rsid w:val="0054431B"/>
    <w:rsid w:val="00551054"/>
    <w:rsid w:val="0057092B"/>
    <w:rsid w:val="005718E8"/>
    <w:rsid w:val="005832F9"/>
    <w:rsid w:val="00584582"/>
    <w:rsid w:val="00593B73"/>
    <w:rsid w:val="005A7203"/>
    <w:rsid w:val="005A7FEB"/>
    <w:rsid w:val="005B28F2"/>
    <w:rsid w:val="005B3D07"/>
    <w:rsid w:val="005C2369"/>
    <w:rsid w:val="005C27B4"/>
    <w:rsid w:val="005C3059"/>
    <w:rsid w:val="005D1A1F"/>
    <w:rsid w:val="005D5106"/>
    <w:rsid w:val="005D572D"/>
    <w:rsid w:val="005F279E"/>
    <w:rsid w:val="006013DA"/>
    <w:rsid w:val="00605947"/>
    <w:rsid w:val="00611610"/>
    <w:rsid w:val="00614967"/>
    <w:rsid w:val="006252B0"/>
    <w:rsid w:val="0062552E"/>
    <w:rsid w:val="00627642"/>
    <w:rsid w:val="00627D08"/>
    <w:rsid w:val="0064251D"/>
    <w:rsid w:val="00642EAC"/>
    <w:rsid w:val="0065271B"/>
    <w:rsid w:val="00657E27"/>
    <w:rsid w:val="00662D65"/>
    <w:rsid w:val="00665255"/>
    <w:rsid w:val="006715E6"/>
    <w:rsid w:val="00677A27"/>
    <w:rsid w:val="0068039C"/>
    <w:rsid w:val="00684FBB"/>
    <w:rsid w:val="006863C9"/>
    <w:rsid w:val="00694625"/>
    <w:rsid w:val="00694D44"/>
    <w:rsid w:val="006970EC"/>
    <w:rsid w:val="006A2594"/>
    <w:rsid w:val="006A2841"/>
    <w:rsid w:val="006A4916"/>
    <w:rsid w:val="006A7B1C"/>
    <w:rsid w:val="006B2C44"/>
    <w:rsid w:val="006B2DC9"/>
    <w:rsid w:val="006D0BA1"/>
    <w:rsid w:val="006D11E2"/>
    <w:rsid w:val="006D2C71"/>
    <w:rsid w:val="006D4BC9"/>
    <w:rsid w:val="006F3191"/>
    <w:rsid w:val="006F3A6C"/>
    <w:rsid w:val="006F4434"/>
    <w:rsid w:val="0070105F"/>
    <w:rsid w:val="00712DD7"/>
    <w:rsid w:val="007135C0"/>
    <w:rsid w:val="0071453F"/>
    <w:rsid w:val="00716A89"/>
    <w:rsid w:val="007232A5"/>
    <w:rsid w:val="0072588A"/>
    <w:rsid w:val="00732907"/>
    <w:rsid w:val="00740520"/>
    <w:rsid w:val="00741B73"/>
    <w:rsid w:val="00745609"/>
    <w:rsid w:val="00747990"/>
    <w:rsid w:val="0075126B"/>
    <w:rsid w:val="00754638"/>
    <w:rsid w:val="0075710A"/>
    <w:rsid w:val="00764263"/>
    <w:rsid w:val="007642A5"/>
    <w:rsid w:val="0076494A"/>
    <w:rsid w:val="0076647F"/>
    <w:rsid w:val="0076772B"/>
    <w:rsid w:val="007836E6"/>
    <w:rsid w:val="007874F8"/>
    <w:rsid w:val="00797CBB"/>
    <w:rsid w:val="007A36C4"/>
    <w:rsid w:val="007A4307"/>
    <w:rsid w:val="007A4553"/>
    <w:rsid w:val="007A632E"/>
    <w:rsid w:val="007A74C4"/>
    <w:rsid w:val="007A774B"/>
    <w:rsid w:val="007B094F"/>
    <w:rsid w:val="007B2385"/>
    <w:rsid w:val="007C285F"/>
    <w:rsid w:val="007C686F"/>
    <w:rsid w:val="007D3DD2"/>
    <w:rsid w:val="007E09BE"/>
    <w:rsid w:val="007E2EFF"/>
    <w:rsid w:val="007E400F"/>
    <w:rsid w:val="007F0360"/>
    <w:rsid w:val="007F07AC"/>
    <w:rsid w:val="007F345F"/>
    <w:rsid w:val="007F66B8"/>
    <w:rsid w:val="008051AB"/>
    <w:rsid w:val="00810530"/>
    <w:rsid w:val="0082327D"/>
    <w:rsid w:val="00826526"/>
    <w:rsid w:val="008304CA"/>
    <w:rsid w:val="0083370F"/>
    <w:rsid w:val="008516B2"/>
    <w:rsid w:val="00861D6D"/>
    <w:rsid w:val="00867E27"/>
    <w:rsid w:val="00874B6A"/>
    <w:rsid w:val="00874CAC"/>
    <w:rsid w:val="00880F74"/>
    <w:rsid w:val="00886D78"/>
    <w:rsid w:val="0089211B"/>
    <w:rsid w:val="00892140"/>
    <w:rsid w:val="008921F1"/>
    <w:rsid w:val="008927F1"/>
    <w:rsid w:val="00892C01"/>
    <w:rsid w:val="008939E2"/>
    <w:rsid w:val="008971F0"/>
    <w:rsid w:val="008A3CF8"/>
    <w:rsid w:val="008A48D2"/>
    <w:rsid w:val="008A74AF"/>
    <w:rsid w:val="008BFD81"/>
    <w:rsid w:val="008C7CF7"/>
    <w:rsid w:val="008D204C"/>
    <w:rsid w:val="008E1878"/>
    <w:rsid w:val="008E575C"/>
    <w:rsid w:val="008E64B9"/>
    <w:rsid w:val="008F3F90"/>
    <w:rsid w:val="00901690"/>
    <w:rsid w:val="009132AF"/>
    <w:rsid w:val="00917522"/>
    <w:rsid w:val="00920414"/>
    <w:rsid w:val="0093531E"/>
    <w:rsid w:val="00940244"/>
    <w:rsid w:val="00941A7F"/>
    <w:rsid w:val="009452BA"/>
    <w:rsid w:val="00950AE9"/>
    <w:rsid w:val="00953A1F"/>
    <w:rsid w:val="00960AB1"/>
    <w:rsid w:val="00967DDF"/>
    <w:rsid w:val="00972636"/>
    <w:rsid w:val="00975F05"/>
    <w:rsid w:val="00975FA8"/>
    <w:rsid w:val="009839D1"/>
    <w:rsid w:val="009858C5"/>
    <w:rsid w:val="00985D26"/>
    <w:rsid w:val="00987F52"/>
    <w:rsid w:val="009A1164"/>
    <w:rsid w:val="009A2773"/>
    <w:rsid w:val="009A44AE"/>
    <w:rsid w:val="009A53F6"/>
    <w:rsid w:val="009A5F8B"/>
    <w:rsid w:val="009A6417"/>
    <w:rsid w:val="009B5831"/>
    <w:rsid w:val="009B60E5"/>
    <w:rsid w:val="009C22B2"/>
    <w:rsid w:val="009C511A"/>
    <w:rsid w:val="009C66D6"/>
    <w:rsid w:val="009D4FA7"/>
    <w:rsid w:val="009E6EA6"/>
    <w:rsid w:val="009F545A"/>
    <w:rsid w:val="00A0626D"/>
    <w:rsid w:val="00A0D2A3"/>
    <w:rsid w:val="00A1007D"/>
    <w:rsid w:val="00A1352B"/>
    <w:rsid w:val="00A13A1B"/>
    <w:rsid w:val="00A14479"/>
    <w:rsid w:val="00A278D8"/>
    <w:rsid w:val="00A30353"/>
    <w:rsid w:val="00A32403"/>
    <w:rsid w:val="00A43162"/>
    <w:rsid w:val="00A528B7"/>
    <w:rsid w:val="00A52EA1"/>
    <w:rsid w:val="00A53243"/>
    <w:rsid w:val="00A545EA"/>
    <w:rsid w:val="00A666F7"/>
    <w:rsid w:val="00A75DA4"/>
    <w:rsid w:val="00A80DDC"/>
    <w:rsid w:val="00A825C5"/>
    <w:rsid w:val="00A830BE"/>
    <w:rsid w:val="00A854C2"/>
    <w:rsid w:val="00A93132"/>
    <w:rsid w:val="00A93D41"/>
    <w:rsid w:val="00AA0D4F"/>
    <w:rsid w:val="00AA4D86"/>
    <w:rsid w:val="00AA7E5C"/>
    <w:rsid w:val="00AB3130"/>
    <w:rsid w:val="00AD29E4"/>
    <w:rsid w:val="00AD36CC"/>
    <w:rsid w:val="00AE15E8"/>
    <w:rsid w:val="00AE166C"/>
    <w:rsid w:val="00AE363F"/>
    <w:rsid w:val="00AE5AEA"/>
    <w:rsid w:val="00AE7453"/>
    <w:rsid w:val="00AE7943"/>
    <w:rsid w:val="00AF7013"/>
    <w:rsid w:val="00B03556"/>
    <w:rsid w:val="00B053FF"/>
    <w:rsid w:val="00B06F1C"/>
    <w:rsid w:val="00B129EA"/>
    <w:rsid w:val="00B12DF5"/>
    <w:rsid w:val="00B20727"/>
    <w:rsid w:val="00B21AF1"/>
    <w:rsid w:val="00B246BF"/>
    <w:rsid w:val="00B302ED"/>
    <w:rsid w:val="00B35789"/>
    <w:rsid w:val="00B3690B"/>
    <w:rsid w:val="00B40087"/>
    <w:rsid w:val="00B42AEC"/>
    <w:rsid w:val="00B45C8C"/>
    <w:rsid w:val="00B47606"/>
    <w:rsid w:val="00B540A5"/>
    <w:rsid w:val="00B54DB8"/>
    <w:rsid w:val="00B61617"/>
    <w:rsid w:val="00B65854"/>
    <w:rsid w:val="00B71841"/>
    <w:rsid w:val="00B766F5"/>
    <w:rsid w:val="00B8071C"/>
    <w:rsid w:val="00B80CAA"/>
    <w:rsid w:val="00B84518"/>
    <w:rsid w:val="00B85A7E"/>
    <w:rsid w:val="00B86917"/>
    <w:rsid w:val="00B92DF2"/>
    <w:rsid w:val="00B96341"/>
    <w:rsid w:val="00B96D44"/>
    <w:rsid w:val="00BA08F3"/>
    <w:rsid w:val="00BA28BD"/>
    <w:rsid w:val="00BA2E62"/>
    <w:rsid w:val="00BC19C1"/>
    <w:rsid w:val="00BC569C"/>
    <w:rsid w:val="00BC6B65"/>
    <w:rsid w:val="00BD1B8A"/>
    <w:rsid w:val="00BD25A7"/>
    <w:rsid w:val="00BD3333"/>
    <w:rsid w:val="00BD42E0"/>
    <w:rsid w:val="00BE1617"/>
    <w:rsid w:val="00BE3181"/>
    <w:rsid w:val="00BE32FD"/>
    <w:rsid w:val="00BE7B2D"/>
    <w:rsid w:val="00BF2A3A"/>
    <w:rsid w:val="00BF51A1"/>
    <w:rsid w:val="00BF5E77"/>
    <w:rsid w:val="00BF641B"/>
    <w:rsid w:val="00BF6BC4"/>
    <w:rsid w:val="00BF73FE"/>
    <w:rsid w:val="00C0196A"/>
    <w:rsid w:val="00C03D47"/>
    <w:rsid w:val="00C25863"/>
    <w:rsid w:val="00C2E517"/>
    <w:rsid w:val="00C34C81"/>
    <w:rsid w:val="00C3780D"/>
    <w:rsid w:val="00C41284"/>
    <w:rsid w:val="00C42BEF"/>
    <w:rsid w:val="00C4413A"/>
    <w:rsid w:val="00C46C64"/>
    <w:rsid w:val="00C54EDA"/>
    <w:rsid w:val="00C61153"/>
    <w:rsid w:val="00C64A56"/>
    <w:rsid w:val="00C6C0E5"/>
    <w:rsid w:val="00C74A2E"/>
    <w:rsid w:val="00C76EA2"/>
    <w:rsid w:val="00C82040"/>
    <w:rsid w:val="00C83B53"/>
    <w:rsid w:val="00C8770F"/>
    <w:rsid w:val="00C90810"/>
    <w:rsid w:val="00C94F91"/>
    <w:rsid w:val="00C95F60"/>
    <w:rsid w:val="00CA2567"/>
    <w:rsid w:val="00CB15CD"/>
    <w:rsid w:val="00CB441D"/>
    <w:rsid w:val="00CB54B4"/>
    <w:rsid w:val="00CC0FD1"/>
    <w:rsid w:val="00CC2D2F"/>
    <w:rsid w:val="00CC776E"/>
    <w:rsid w:val="00CE05C3"/>
    <w:rsid w:val="00CE35CD"/>
    <w:rsid w:val="00CE4227"/>
    <w:rsid w:val="00CE73AF"/>
    <w:rsid w:val="00CF3493"/>
    <w:rsid w:val="00CF5E18"/>
    <w:rsid w:val="00D2017F"/>
    <w:rsid w:val="00D20C98"/>
    <w:rsid w:val="00D24DA4"/>
    <w:rsid w:val="00D257FD"/>
    <w:rsid w:val="00D36DD0"/>
    <w:rsid w:val="00D41FBE"/>
    <w:rsid w:val="00D46370"/>
    <w:rsid w:val="00D47CBE"/>
    <w:rsid w:val="00D52084"/>
    <w:rsid w:val="00D5365A"/>
    <w:rsid w:val="00D57738"/>
    <w:rsid w:val="00D63188"/>
    <w:rsid w:val="00D64496"/>
    <w:rsid w:val="00D6604F"/>
    <w:rsid w:val="00D675B9"/>
    <w:rsid w:val="00D8063F"/>
    <w:rsid w:val="00D81CB0"/>
    <w:rsid w:val="00D857E0"/>
    <w:rsid w:val="00D875C5"/>
    <w:rsid w:val="00D947F3"/>
    <w:rsid w:val="00DA7B0D"/>
    <w:rsid w:val="00DB267D"/>
    <w:rsid w:val="00DB6D1A"/>
    <w:rsid w:val="00DC5CD6"/>
    <w:rsid w:val="00DCAAC3"/>
    <w:rsid w:val="00DD2E3C"/>
    <w:rsid w:val="00DD46D8"/>
    <w:rsid w:val="00DF5697"/>
    <w:rsid w:val="00E05450"/>
    <w:rsid w:val="00E077D1"/>
    <w:rsid w:val="00E10CDF"/>
    <w:rsid w:val="00E11FCD"/>
    <w:rsid w:val="00E23345"/>
    <w:rsid w:val="00E27DB9"/>
    <w:rsid w:val="00E352DB"/>
    <w:rsid w:val="00E40408"/>
    <w:rsid w:val="00E4761D"/>
    <w:rsid w:val="00E636CD"/>
    <w:rsid w:val="00E65486"/>
    <w:rsid w:val="00E83B3D"/>
    <w:rsid w:val="00E849B9"/>
    <w:rsid w:val="00E85307"/>
    <w:rsid w:val="00E8740D"/>
    <w:rsid w:val="00E90050"/>
    <w:rsid w:val="00E95249"/>
    <w:rsid w:val="00EA5946"/>
    <w:rsid w:val="00EA6626"/>
    <w:rsid w:val="00EA6C9C"/>
    <w:rsid w:val="00EB2A48"/>
    <w:rsid w:val="00EB2EE5"/>
    <w:rsid w:val="00EB786A"/>
    <w:rsid w:val="00EC15C8"/>
    <w:rsid w:val="00EE1ED2"/>
    <w:rsid w:val="00EF53FE"/>
    <w:rsid w:val="00F03D46"/>
    <w:rsid w:val="00F045A0"/>
    <w:rsid w:val="00F12DFE"/>
    <w:rsid w:val="00F350F6"/>
    <w:rsid w:val="00F377E2"/>
    <w:rsid w:val="00F413BB"/>
    <w:rsid w:val="00F443F0"/>
    <w:rsid w:val="00F5510E"/>
    <w:rsid w:val="00F576E7"/>
    <w:rsid w:val="00F5793F"/>
    <w:rsid w:val="00F622E9"/>
    <w:rsid w:val="00F67358"/>
    <w:rsid w:val="00F67D55"/>
    <w:rsid w:val="00F70D2B"/>
    <w:rsid w:val="00F75972"/>
    <w:rsid w:val="00F84695"/>
    <w:rsid w:val="00F85AE7"/>
    <w:rsid w:val="00F94D1F"/>
    <w:rsid w:val="00F94EC9"/>
    <w:rsid w:val="00FC006E"/>
    <w:rsid w:val="00FC2012"/>
    <w:rsid w:val="00FC4916"/>
    <w:rsid w:val="00FC49D0"/>
    <w:rsid w:val="00FC5013"/>
    <w:rsid w:val="00FD17AE"/>
    <w:rsid w:val="00FE01D5"/>
    <w:rsid w:val="00FE0C3D"/>
    <w:rsid w:val="00FE0FE8"/>
    <w:rsid w:val="00FE6DEF"/>
    <w:rsid w:val="00FF2A54"/>
    <w:rsid w:val="016E5131"/>
    <w:rsid w:val="01DE1716"/>
    <w:rsid w:val="020206E8"/>
    <w:rsid w:val="02E6C26F"/>
    <w:rsid w:val="035A9188"/>
    <w:rsid w:val="037B4D37"/>
    <w:rsid w:val="03BE70E8"/>
    <w:rsid w:val="03D51644"/>
    <w:rsid w:val="03F680DB"/>
    <w:rsid w:val="05662A98"/>
    <w:rsid w:val="057D211E"/>
    <w:rsid w:val="05B5AA75"/>
    <w:rsid w:val="065F0713"/>
    <w:rsid w:val="0661D154"/>
    <w:rsid w:val="06E2287A"/>
    <w:rsid w:val="06E9753D"/>
    <w:rsid w:val="07809C79"/>
    <w:rsid w:val="0788D334"/>
    <w:rsid w:val="07A68DC5"/>
    <w:rsid w:val="07B1D9BA"/>
    <w:rsid w:val="07FBE6F9"/>
    <w:rsid w:val="08F3471C"/>
    <w:rsid w:val="09566F8D"/>
    <w:rsid w:val="0970AA11"/>
    <w:rsid w:val="09D7C3AA"/>
    <w:rsid w:val="0A19B412"/>
    <w:rsid w:val="0A30B4C2"/>
    <w:rsid w:val="0A984A41"/>
    <w:rsid w:val="0AD58EDF"/>
    <w:rsid w:val="0AD7FC01"/>
    <w:rsid w:val="0B00F2C1"/>
    <w:rsid w:val="0B147257"/>
    <w:rsid w:val="0B1D82F2"/>
    <w:rsid w:val="0C1488CF"/>
    <w:rsid w:val="0C155540"/>
    <w:rsid w:val="0D739C2D"/>
    <w:rsid w:val="0D8A2BD4"/>
    <w:rsid w:val="0E35DBE5"/>
    <w:rsid w:val="0E378EF8"/>
    <w:rsid w:val="0EA2C688"/>
    <w:rsid w:val="0EA32F62"/>
    <w:rsid w:val="0F0CC9C5"/>
    <w:rsid w:val="0F63BDEA"/>
    <w:rsid w:val="0FC5FF0A"/>
    <w:rsid w:val="1035FF78"/>
    <w:rsid w:val="1048053C"/>
    <w:rsid w:val="104C9D29"/>
    <w:rsid w:val="10ACEEA0"/>
    <w:rsid w:val="10CF64D9"/>
    <w:rsid w:val="10EA45B2"/>
    <w:rsid w:val="10EABD9E"/>
    <w:rsid w:val="112E83B8"/>
    <w:rsid w:val="11907384"/>
    <w:rsid w:val="11AED0B9"/>
    <w:rsid w:val="12109E1E"/>
    <w:rsid w:val="1233DB48"/>
    <w:rsid w:val="127D0E8B"/>
    <w:rsid w:val="12C19042"/>
    <w:rsid w:val="137476E7"/>
    <w:rsid w:val="1494BF87"/>
    <w:rsid w:val="14984D9D"/>
    <w:rsid w:val="14AD56A5"/>
    <w:rsid w:val="14E87567"/>
    <w:rsid w:val="15488295"/>
    <w:rsid w:val="157C28C3"/>
    <w:rsid w:val="15B73DF7"/>
    <w:rsid w:val="17003A82"/>
    <w:rsid w:val="17629FDD"/>
    <w:rsid w:val="177C1438"/>
    <w:rsid w:val="17B73D47"/>
    <w:rsid w:val="18908B18"/>
    <w:rsid w:val="18F0200D"/>
    <w:rsid w:val="19129F78"/>
    <w:rsid w:val="19268790"/>
    <w:rsid w:val="1A58057F"/>
    <w:rsid w:val="1A60EB97"/>
    <w:rsid w:val="1A691C42"/>
    <w:rsid w:val="1B491263"/>
    <w:rsid w:val="1B5EF82F"/>
    <w:rsid w:val="1B702669"/>
    <w:rsid w:val="1B879888"/>
    <w:rsid w:val="1B9603D0"/>
    <w:rsid w:val="1BC10D6E"/>
    <w:rsid w:val="1C1582E4"/>
    <w:rsid w:val="1C3A83A5"/>
    <w:rsid w:val="1C5700E0"/>
    <w:rsid w:val="1CA21B61"/>
    <w:rsid w:val="1D183704"/>
    <w:rsid w:val="1D6B47A4"/>
    <w:rsid w:val="1D840D76"/>
    <w:rsid w:val="1FAD5DAB"/>
    <w:rsid w:val="1FEFEAFC"/>
    <w:rsid w:val="2005AF3F"/>
    <w:rsid w:val="2025D34C"/>
    <w:rsid w:val="202D9BAE"/>
    <w:rsid w:val="2053E4D7"/>
    <w:rsid w:val="205DB32C"/>
    <w:rsid w:val="2089AF38"/>
    <w:rsid w:val="20F2E121"/>
    <w:rsid w:val="214E96BD"/>
    <w:rsid w:val="2167D8A6"/>
    <w:rsid w:val="21977F08"/>
    <w:rsid w:val="222C272A"/>
    <w:rsid w:val="22779B7B"/>
    <w:rsid w:val="227F0F99"/>
    <w:rsid w:val="22F591EF"/>
    <w:rsid w:val="23145A85"/>
    <w:rsid w:val="23151F47"/>
    <w:rsid w:val="239957C8"/>
    <w:rsid w:val="23F61ACC"/>
    <w:rsid w:val="246AAA71"/>
    <w:rsid w:val="247CEDA1"/>
    <w:rsid w:val="24883C6B"/>
    <w:rsid w:val="24AC9501"/>
    <w:rsid w:val="2513B7D6"/>
    <w:rsid w:val="253E53C4"/>
    <w:rsid w:val="25B0F1D3"/>
    <w:rsid w:val="25BDEB2C"/>
    <w:rsid w:val="2649F73D"/>
    <w:rsid w:val="267395DC"/>
    <w:rsid w:val="26B8D030"/>
    <w:rsid w:val="26BC7370"/>
    <w:rsid w:val="26C0D02F"/>
    <w:rsid w:val="271A0170"/>
    <w:rsid w:val="27370DF1"/>
    <w:rsid w:val="2742BE3F"/>
    <w:rsid w:val="27552A4F"/>
    <w:rsid w:val="276C40EF"/>
    <w:rsid w:val="28B9E498"/>
    <w:rsid w:val="28D44250"/>
    <w:rsid w:val="28E55EEC"/>
    <w:rsid w:val="2989512C"/>
    <w:rsid w:val="2A06BC42"/>
    <w:rsid w:val="2A137F7F"/>
    <w:rsid w:val="2A2C8DFB"/>
    <w:rsid w:val="2ABAF93B"/>
    <w:rsid w:val="2B1F9395"/>
    <w:rsid w:val="2BC8EE98"/>
    <w:rsid w:val="2BFE1449"/>
    <w:rsid w:val="2C112C8E"/>
    <w:rsid w:val="2C4006A6"/>
    <w:rsid w:val="2CABDE0E"/>
    <w:rsid w:val="2CDDCDEB"/>
    <w:rsid w:val="2CF6C7F8"/>
    <w:rsid w:val="2D7E8D37"/>
    <w:rsid w:val="2D8F4B6E"/>
    <w:rsid w:val="2D94E0F4"/>
    <w:rsid w:val="2DB2DED9"/>
    <w:rsid w:val="2E20D6C2"/>
    <w:rsid w:val="2E67739F"/>
    <w:rsid w:val="2E78F1B3"/>
    <w:rsid w:val="2E8101F8"/>
    <w:rsid w:val="2EB06B75"/>
    <w:rsid w:val="2EBEB38D"/>
    <w:rsid w:val="2EC6E2D5"/>
    <w:rsid w:val="2EDCE92F"/>
    <w:rsid w:val="2EE69D8D"/>
    <w:rsid w:val="2F106B4B"/>
    <w:rsid w:val="2F18904F"/>
    <w:rsid w:val="2F3DEE1D"/>
    <w:rsid w:val="2F6B2FDE"/>
    <w:rsid w:val="2F6BB0A7"/>
    <w:rsid w:val="2F751817"/>
    <w:rsid w:val="2FBC1AAA"/>
    <w:rsid w:val="2FE77717"/>
    <w:rsid w:val="3052E16C"/>
    <w:rsid w:val="306BB080"/>
    <w:rsid w:val="30AA4D3F"/>
    <w:rsid w:val="3101EBD4"/>
    <w:rsid w:val="3117B0F6"/>
    <w:rsid w:val="31482609"/>
    <w:rsid w:val="31FB3344"/>
    <w:rsid w:val="322659B4"/>
    <w:rsid w:val="32C26352"/>
    <w:rsid w:val="32F05221"/>
    <w:rsid w:val="3319E404"/>
    <w:rsid w:val="3324D7AB"/>
    <w:rsid w:val="33685755"/>
    <w:rsid w:val="33865AE0"/>
    <w:rsid w:val="338C2294"/>
    <w:rsid w:val="3393A4B6"/>
    <w:rsid w:val="33A4EFD1"/>
    <w:rsid w:val="33EB8FA0"/>
    <w:rsid w:val="345B58AA"/>
    <w:rsid w:val="34A93134"/>
    <w:rsid w:val="34C72FDC"/>
    <w:rsid w:val="351886B9"/>
    <w:rsid w:val="351CADED"/>
    <w:rsid w:val="35D2A43C"/>
    <w:rsid w:val="366BED5A"/>
    <w:rsid w:val="36AB7761"/>
    <w:rsid w:val="36B7143F"/>
    <w:rsid w:val="3703AFDA"/>
    <w:rsid w:val="378A02A6"/>
    <w:rsid w:val="3859B6E4"/>
    <w:rsid w:val="385BBF9F"/>
    <w:rsid w:val="38D9E0E0"/>
    <w:rsid w:val="391DD2C1"/>
    <w:rsid w:val="392A0F43"/>
    <w:rsid w:val="393EF104"/>
    <w:rsid w:val="3958423E"/>
    <w:rsid w:val="395BD3B3"/>
    <w:rsid w:val="399F966B"/>
    <w:rsid w:val="39CDE38F"/>
    <w:rsid w:val="39F6C8D1"/>
    <w:rsid w:val="39FA8311"/>
    <w:rsid w:val="3B11A5E9"/>
    <w:rsid w:val="3B2FFAF1"/>
    <w:rsid w:val="3B8AB51E"/>
    <w:rsid w:val="3BC230CF"/>
    <w:rsid w:val="3BC43967"/>
    <w:rsid w:val="3C1DE284"/>
    <w:rsid w:val="3C732FF6"/>
    <w:rsid w:val="3CA8DB78"/>
    <w:rsid w:val="3CE8B2A7"/>
    <w:rsid w:val="3D1CC896"/>
    <w:rsid w:val="3D840707"/>
    <w:rsid w:val="3DEBB7D7"/>
    <w:rsid w:val="3E168D90"/>
    <w:rsid w:val="3E6A3F26"/>
    <w:rsid w:val="3EBF69E2"/>
    <w:rsid w:val="3F4B1C6A"/>
    <w:rsid w:val="3F969A37"/>
    <w:rsid w:val="3F96C02B"/>
    <w:rsid w:val="3FBB7291"/>
    <w:rsid w:val="40088149"/>
    <w:rsid w:val="40C366EB"/>
    <w:rsid w:val="41492D38"/>
    <w:rsid w:val="41976091"/>
    <w:rsid w:val="41B26A6D"/>
    <w:rsid w:val="41C8B6F9"/>
    <w:rsid w:val="420C9428"/>
    <w:rsid w:val="421E335A"/>
    <w:rsid w:val="421F7308"/>
    <w:rsid w:val="42302DD6"/>
    <w:rsid w:val="42350DE2"/>
    <w:rsid w:val="424CB508"/>
    <w:rsid w:val="4274E3E5"/>
    <w:rsid w:val="428FB0FB"/>
    <w:rsid w:val="42D602EB"/>
    <w:rsid w:val="433594D6"/>
    <w:rsid w:val="4336C20A"/>
    <w:rsid w:val="439C568A"/>
    <w:rsid w:val="43EE2994"/>
    <w:rsid w:val="445C941B"/>
    <w:rsid w:val="44DE2FDC"/>
    <w:rsid w:val="44E36BCB"/>
    <w:rsid w:val="452257B4"/>
    <w:rsid w:val="4568807B"/>
    <w:rsid w:val="45AFA234"/>
    <w:rsid w:val="45FDF663"/>
    <w:rsid w:val="461C53D3"/>
    <w:rsid w:val="462317F6"/>
    <w:rsid w:val="46BF018A"/>
    <w:rsid w:val="46E0BF68"/>
    <w:rsid w:val="47269C53"/>
    <w:rsid w:val="4735479D"/>
    <w:rsid w:val="482DD5B1"/>
    <w:rsid w:val="487556AA"/>
    <w:rsid w:val="48B1FBC4"/>
    <w:rsid w:val="48F443AA"/>
    <w:rsid w:val="4985B777"/>
    <w:rsid w:val="49C1DDCB"/>
    <w:rsid w:val="49C4ADDB"/>
    <w:rsid w:val="4A3D26C7"/>
    <w:rsid w:val="4A449E7C"/>
    <w:rsid w:val="4A613303"/>
    <w:rsid w:val="4A736CEC"/>
    <w:rsid w:val="4AB9AAF0"/>
    <w:rsid w:val="4B2FD758"/>
    <w:rsid w:val="4B51528B"/>
    <w:rsid w:val="4B540116"/>
    <w:rsid w:val="4B54F1C4"/>
    <w:rsid w:val="4C1E2728"/>
    <w:rsid w:val="4CC4997B"/>
    <w:rsid w:val="4CDC9BB2"/>
    <w:rsid w:val="4D19AB54"/>
    <w:rsid w:val="4D1EA9C1"/>
    <w:rsid w:val="4D233EB6"/>
    <w:rsid w:val="4D25D622"/>
    <w:rsid w:val="4D555332"/>
    <w:rsid w:val="4D9A979C"/>
    <w:rsid w:val="4E0A70BC"/>
    <w:rsid w:val="4E10BEBD"/>
    <w:rsid w:val="4E110351"/>
    <w:rsid w:val="4E2D230D"/>
    <w:rsid w:val="4EA2ABF1"/>
    <w:rsid w:val="4ECB7CAF"/>
    <w:rsid w:val="4EE26C67"/>
    <w:rsid w:val="4F361821"/>
    <w:rsid w:val="4F7F811C"/>
    <w:rsid w:val="4FB4244E"/>
    <w:rsid w:val="4FBFDEAF"/>
    <w:rsid w:val="50ABFE11"/>
    <w:rsid w:val="51CFCEDD"/>
    <w:rsid w:val="522D7914"/>
    <w:rsid w:val="527167B3"/>
    <w:rsid w:val="52846BA4"/>
    <w:rsid w:val="5312D8F7"/>
    <w:rsid w:val="53506896"/>
    <w:rsid w:val="539EA9C5"/>
    <w:rsid w:val="544F5896"/>
    <w:rsid w:val="546D6DAA"/>
    <w:rsid w:val="54AAD8A4"/>
    <w:rsid w:val="559DD1E1"/>
    <w:rsid w:val="568F7C9D"/>
    <w:rsid w:val="56A3A4DC"/>
    <w:rsid w:val="56D7616F"/>
    <w:rsid w:val="57C66456"/>
    <w:rsid w:val="57D8FA2E"/>
    <w:rsid w:val="5816D881"/>
    <w:rsid w:val="5833E092"/>
    <w:rsid w:val="58CE2360"/>
    <w:rsid w:val="58FF05B1"/>
    <w:rsid w:val="5A05C230"/>
    <w:rsid w:val="5A5ABDEC"/>
    <w:rsid w:val="5B5DA124"/>
    <w:rsid w:val="5BAF4AE6"/>
    <w:rsid w:val="5BBDB938"/>
    <w:rsid w:val="5BD686B6"/>
    <w:rsid w:val="5BE98B03"/>
    <w:rsid w:val="5C05AAE5"/>
    <w:rsid w:val="5C121131"/>
    <w:rsid w:val="5C537EFD"/>
    <w:rsid w:val="5C87CA7B"/>
    <w:rsid w:val="5C9D1122"/>
    <w:rsid w:val="5CE832C2"/>
    <w:rsid w:val="5D46E216"/>
    <w:rsid w:val="5D52509E"/>
    <w:rsid w:val="5D564F1B"/>
    <w:rsid w:val="5DB40307"/>
    <w:rsid w:val="5DDB0EBE"/>
    <w:rsid w:val="5E1E7EC2"/>
    <w:rsid w:val="5E6E5932"/>
    <w:rsid w:val="5E880AA9"/>
    <w:rsid w:val="5EBBD851"/>
    <w:rsid w:val="5EBCF6AF"/>
    <w:rsid w:val="5EBFC0F4"/>
    <w:rsid w:val="5EF275A5"/>
    <w:rsid w:val="5EF93344"/>
    <w:rsid w:val="60066A11"/>
    <w:rsid w:val="604D8233"/>
    <w:rsid w:val="60AD9EB7"/>
    <w:rsid w:val="60B17D85"/>
    <w:rsid w:val="60E10F71"/>
    <w:rsid w:val="61E28D2A"/>
    <w:rsid w:val="621A7B50"/>
    <w:rsid w:val="6252BEF9"/>
    <w:rsid w:val="62D1B91D"/>
    <w:rsid w:val="63274D0F"/>
    <w:rsid w:val="634E693E"/>
    <w:rsid w:val="635B2F4D"/>
    <w:rsid w:val="63A639EE"/>
    <w:rsid w:val="63B82814"/>
    <w:rsid w:val="63C9BF69"/>
    <w:rsid w:val="63D89F7A"/>
    <w:rsid w:val="63F55988"/>
    <w:rsid w:val="64748D68"/>
    <w:rsid w:val="649AFAD8"/>
    <w:rsid w:val="64EF8060"/>
    <w:rsid w:val="655BD1B2"/>
    <w:rsid w:val="656A0893"/>
    <w:rsid w:val="668423C7"/>
    <w:rsid w:val="66B01D0B"/>
    <w:rsid w:val="66CF8470"/>
    <w:rsid w:val="66D5D413"/>
    <w:rsid w:val="67325939"/>
    <w:rsid w:val="6753D1C7"/>
    <w:rsid w:val="677D6925"/>
    <w:rsid w:val="67B08C09"/>
    <w:rsid w:val="684D92F7"/>
    <w:rsid w:val="6900CBC0"/>
    <w:rsid w:val="690195D1"/>
    <w:rsid w:val="696DA617"/>
    <w:rsid w:val="6A3B5A05"/>
    <w:rsid w:val="6A429E21"/>
    <w:rsid w:val="6AFC7354"/>
    <w:rsid w:val="6B26E658"/>
    <w:rsid w:val="6B461110"/>
    <w:rsid w:val="6BB5F8D0"/>
    <w:rsid w:val="6C01DDAA"/>
    <w:rsid w:val="6C95D4AE"/>
    <w:rsid w:val="6CA48994"/>
    <w:rsid w:val="6CB66764"/>
    <w:rsid w:val="6CDC9A16"/>
    <w:rsid w:val="6CE2593A"/>
    <w:rsid w:val="6D7F4A73"/>
    <w:rsid w:val="6E4FE091"/>
    <w:rsid w:val="6E763806"/>
    <w:rsid w:val="6F40C04C"/>
    <w:rsid w:val="6F549820"/>
    <w:rsid w:val="6FE4217B"/>
    <w:rsid w:val="6FFC0D8F"/>
    <w:rsid w:val="7014FC7B"/>
    <w:rsid w:val="70252803"/>
    <w:rsid w:val="709E24F9"/>
    <w:rsid w:val="70FCFA1D"/>
    <w:rsid w:val="716976EF"/>
    <w:rsid w:val="71FFB3AB"/>
    <w:rsid w:val="7222AD01"/>
    <w:rsid w:val="726991FA"/>
    <w:rsid w:val="72A84D88"/>
    <w:rsid w:val="72F423E6"/>
    <w:rsid w:val="736105BC"/>
    <w:rsid w:val="73C949B5"/>
    <w:rsid w:val="73CA972B"/>
    <w:rsid w:val="73EDB31A"/>
    <w:rsid w:val="73F4E7FC"/>
    <w:rsid w:val="744B391D"/>
    <w:rsid w:val="74D40EC4"/>
    <w:rsid w:val="7527EFC6"/>
    <w:rsid w:val="755A6D7C"/>
    <w:rsid w:val="7591F7E5"/>
    <w:rsid w:val="75CEE52F"/>
    <w:rsid w:val="75EF3CBD"/>
    <w:rsid w:val="75F2733A"/>
    <w:rsid w:val="75F6E5AD"/>
    <w:rsid w:val="76047EE0"/>
    <w:rsid w:val="761147A7"/>
    <w:rsid w:val="762F1BB6"/>
    <w:rsid w:val="76548748"/>
    <w:rsid w:val="7703D992"/>
    <w:rsid w:val="775D62F9"/>
    <w:rsid w:val="78345296"/>
    <w:rsid w:val="78AFBC13"/>
    <w:rsid w:val="78CF1CCA"/>
    <w:rsid w:val="79348AD2"/>
    <w:rsid w:val="795C86A0"/>
    <w:rsid w:val="797E7221"/>
    <w:rsid w:val="7A01688E"/>
    <w:rsid w:val="7A09FDFA"/>
    <w:rsid w:val="7A0A92F5"/>
    <w:rsid w:val="7A18D60B"/>
    <w:rsid w:val="7A4B7588"/>
    <w:rsid w:val="7A53C352"/>
    <w:rsid w:val="7A7451C3"/>
    <w:rsid w:val="7A9CF84B"/>
    <w:rsid w:val="7AB0FB81"/>
    <w:rsid w:val="7AB4EAD6"/>
    <w:rsid w:val="7BCC04F3"/>
    <w:rsid w:val="7C40E4FE"/>
    <w:rsid w:val="7C9160D9"/>
    <w:rsid w:val="7CB80977"/>
    <w:rsid w:val="7CC18575"/>
    <w:rsid w:val="7DA2832A"/>
    <w:rsid w:val="7DA5A80C"/>
    <w:rsid w:val="7DE5CA62"/>
    <w:rsid w:val="7E480FAD"/>
    <w:rsid w:val="7ECEC9A6"/>
    <w:rsid w:val="7ED0A43B"/>
    <w:rsid w:val="7F166350"/>
    <w:rsid w:val="7F23BB22"/>
    <w:rsid w:val="7F688873"/>
    <w:rsid w:val="7F8EF654"/>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F5C60"/>
  <w15:chartTrackingRefBased/>
  <w15:docId w15:val="{F9060331-C165-FD46-B9F6-F5B6D250EB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0"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0626D"/>
    <w:pPr>
      <w:spacing w:after="160" w:line="259" w:lineRule="auto"/>
    </w:pPr>
    <w:rPr>
      <w:noProof/>
      <w:sz w:val="22"/>
      <w:szCs w:val="22"/>
    </w:rPr>
  </w:style>
  <w:style w:type="paragraph" w:styleId="Heading1">
    <w:name w:val="heading 1"/>
    <w:aliases w:val="Heading"/>
    <w:basedOn w:val="Normal"/>
    <w:next w:val="Normal"/>
    <w:link w:val="Heading1Char"/>
    <w:uiPriority w:val="9"/>
    <w:qFormat/>
    <w:rsid w:val="003A1DE0"/>
    <w:pPr>
      <w:keepNext/>
      <w:keepLines/>
      <w:numPr>
        <w:numId w:val="17"/>
      </w:numPr>
      <w:spacing w:before="240"/>
      <w:outlineLvl w:val="0"/>
    </w:pPr>
    <w:rPr>
      <w:rFonts w:asciiTheme="majorHAnsi" w:hAnsiTheme="majorHAnsi" w:eastAsiaTheme="majorEastAsia" w:cstheme="majorBidi"/>
      <w:color w:val="B73D24"/>
      <w:sz w:val="32"/>
      <w:szCs w:val="32"/>
    </w:rPr>
  </w:style>
  <w:style w:type="paragraph" w:styleId="Heading2">
    <w:name w:val="heading 2"/>
    <w:aliases w:val="Sub heading"/>
    <w:basedOn w:val="ListParagraph"/>
    <w:next w:val="Normal"/>
    <w:link w:val="Heading2Char"/>
    <w:unhideWhenUsed/>
    <w:qFormat/>
    <w:rsid w:val="003A1DE0"/>
    <w:pPr>
      <w:keepNext/>
      <w:keepLines/>
      <w:numPr>
        <w:ilvl w:val="1"/>
        <w:numId w:val="17"/>
      </w:numPr>
      <w:spacing w:before="40" w:after="0"/>
      <w:outlineLvl w:val="1"/>
    </w:pPr>
    <w:rPr>
      <w:rFonts w:asciiTheme="majorHAnsi" w:hAnsiTheme="majorHAnsi" w:eastAsiaTheme="majorEastAsia" w:cstheme="majorBidi"/>
      <w:noProof w:val="0"/>
      <w:color w:val="B73D24"/>
      <w:sz w:val="26"/>
      <w:szCs w:val="26"/>
      <w:lang w:val="x-none"/>
    </w:rPr>
  </w:style>
  <w:style w:type="paragraph" w:styleId="Heading3">
    <w:name w:val="heading 3"/>
    <w:aliases w:val="Sub-sub-heading"/>
    <w:basedOn w:val="Normal"/>
    <w:next w:val="Normal"/>
    <w:link w:val="Heading3Char"/>
    <w:autoRedefine/>
    <w:unhideWhenUsed/>
    <w:qFormat/>
    <w:rsid w:val="003A1DE0"/>
    <w:pPr>
      <w:keepNext/>
      <w:keepLines/>
      <w:numPr>
        <w:ilvl w:val="2"/>
        <w:numId w:val="17"/>
      </w:numPr>
      <w:spacing w:before="40" w:after="0"/>
      <w:outlineLvl w:val="2"/>
    </w:pPr>
    <w:rPr>
      <w:rFonts w:asciiTheme="majorHAnsi" w:hAnsiTheme="majorHAnsi" w:eastAsiaTheme="majorEastAsia" w:cstheme="majorBidi"/>
      <w:noProof w:val="0"/>
      <w:color w:val="B73D24"/>
      <w:sz w:val="24"/>
      <w:szCs w:val="24"/>
      <w:lang w:val="x-none"/>
    </w:rPr>
  </w:style>
  <w:style w:type="paragraph" w:styleId="Heading4">
    <w:name w:val="heading 4"/>
    <w:basedOn w:val="Normal"/>
    <w:next w:val="Normal"/>
    <w:link w:val="Heading4Char"/>
    <w:unhideWhenUsed/>
    <w:rsid w:val="009A1164"/>
    <w:pPr>
      <w:keepNext/>
      <w:keepLines/>
      <w:spacing w:before="40" w:after="0"/>
      <w:outlineLvl w:val="3"/>
    </w:pPr>
    <w:rPr>
      <w:rFonts w:asciiTheme="majorHAnsi" w:hAnsiTheme="majorHAnsi" w:eastAsiaTheme="majorEastAsia" w:cstheme="majorBidi"/>
      <w:i/>
      <w:iCs/>
      <w:noProof w:val="0"/>
      <w:color w:val="2F5496" w:themeColor="accent1" w:themeShade="BF"/>
      <w:lang w:val="x-none"/>
    </w:rPr>
  </w:style>
  <w:style w:type="paragraph" w:styleId="Heading5">
    <w:name w:val="heading 5"/>
    <w:basedOn w:val="Normal"/>
    <w:next w:val="Normal"/>
    <w:link w:val="Heading5Char"/>
    <w:uiPriority w:val="9"/>
    <w:semiHidden/>
    <w:unhideWhenUsed/>
    <w:qFormat/>
    <w:rsid w:val="009A1164"/>
    <w:pPr>
      <w:keepNext/>
      <w:keepLines/>
      <w:spacing w:before="40" w:after="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A28C8"/>
    <w:pPr>
      <w:tabs>
        <w:tab w:val="center" w:pos="4819"/>
        <w:tab w:val="right" w:pos="9638"/>
      </w:tabs>
    </w:pPr>
  </w:style>
  <w:style w:type="character" w:styleId="HeaderChar" w:customStyle="1">
    <w:name w:val="Header Char"/>
    <w:basedOn w:val="DefaultParagraphFont"/>
    <w:link w:val="Header"/>
    <w:uiPriority w:val="99"/>
    <w:rsid w:val="000A28C8"/>
  </w:style>
  <w:style w:type="paragraph" w:styleId="Footer">
    <w:name w:val="footer"/>
    <w:basedOn w:val="Normal"/>
    <w:link w:val="FooterChar"/>
    <w:uiPriority w:val="99"/>
    <w:unhideWhenUsed/>
    <w:rsid w:val="000A28C8"/>
    <w:pPr>
      <w:tabs>
        <w:tab w:val="center" w:pos="4819"/>
        <w:tab w:val="right" w:pos="9638"/>
      </w:tabs>
    </w:pPr>
  </w:style>
  <w:style w:type="character" w:styleId="FooterChar" w:customStyle="1">
    <w:name w:val="Footer Char"/>
    <w:basedOn w:val="DefaultParagraphFont"/>
    <w:link w:val="Footer"/>
    <w:uiPriority w:val="99"/>
    <w:rsid w:val="000A28C8"/>
  </w:style>
  <w:style w:type="paragraph" w:styleId="BalloonText">
    <w:name w:val="Balloon Text"/>
    <w:basedOn w:val="Normal"/>
    <w:link w:val="BalloonTextChar"/>
    <w:uiPriority w:val="99"/>
    <w:semiHidden/>
    <w:unhideWhenUsed/>
    <w:rsid w:val="000A28C8"/>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0A28C8"/>
    <w:rPr>
      <w:rFonts w:ascii="Times New Roman" w:hAnsi="Times New Roman" w:cs="Times New Roman"/>
      <w:sz w:val="18"/>
      <w:szCs w:val="18"/>
    </w:rPr>
  </w:style>
  <w:style w:type="character" w:styleId="Heading1Char" w:customStyle="1">
    <w:name w:val="Heading 1 Char"/>
    <w:aliases w:val="Heading Char"/>
    <w:basedOn w:val="DefaultParagraphFont"/>
    <w:link w:val="Heading1"/>
    <w:uiPriority w:val="9"/>
    <w:rsid w:val="003A1DE0"/>
    <w:rPr>
      <w:rFonts w:asciiTheme="majorHAnsi" w:hAnsiTheme="majorHAnsi" w:eastAsiaTheme="majorEastAsia" w:cstheme="majorBidi"/>
      <w:noProof/>
      <w:color w:val="B73D24"/>
      <w:sz w:val="32"/>
      <w:szCs w:val="32"/>
    </w:rPr>
  </w:style>
  <w:style w:type="paragraph" w:styleId="NormalWeb">
    <w:name w:val="Normal (Web)"/>
    <w:basedOn w:val="Normal"/>
    <w:uiPriority w:val="99"/>
    <w:semiHidden/>
    <w:unhideWhenUsed/>
    <w:rsid w:val="00AD29E4"/>
    <w:pPr>
      <w:spacing w:before="100" w:beforeAutospacing="1" w:after="100" w:afterAutospacing="1"/>
    </w:pPr>
    <w:rPr>
      <w:rFonts w:ascii="Times New Roman" w:hAnsi="Times New Roman" w:eastAsia="Times New Roman" w:cs="Times New Roman"/>
      <w:lang w:eastAsia="it-IT"/>
    </w:rPr>
  </w:style>
  <w:style w:type="paragraph" w:styleId="Default" w:customStyle="1">
    <w:name w:val="Default"/>
    <w:rsid w:val="00A0626D"/>
    <w:pPr>
      <w:autoSpaceDE w:val="0"/>
      <w:autoSpaceDN w:val="0"/>
      <w:adjustRightInd w:val="0"/>
    </w:pPr>
    <w:rPr>
      <w:rFonts w:ascii="Times New Roman" w:hAnsi="Times New Roman" w:cs="Times New Roman"/>
      <w:color w:val="000000"/>
      <w:lang w:val="en-GB"/>
    </w:rPr>
  </w:style>
  <w:style w:type="table" w:styleId="TableGrid">
    <w:name w:val="Table Grid"/>
    <w:basedOn w:val="TableNormal"/>
    <w:uiPriority w:val="59"/>
    <w:rsid w:val="009A1164"/>
    <w:rPr>
      <w:sz w:val="22"/>
      <w:szCs w:val="22"/>
      <w:lang w:val="x-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ageNumber">
    <w:name w:val="page number"/>
    <w:basedOn w:val="DefaultParagraphFont"/>
    <w:uiPriority w:val="99"/>
    <w:semiHidden/>
    <w:unhideWhenUsed/>
    <w:rsid w:val="009A1164"/>
  </w:style>
  <w:style w:type="character" w:styleId="Heading5Char" w:customStyle="1">
    <w:name w:val="Heading 5 Char"/>
    <w:basedOn w:val="DefaultParagraphFont"/>
    <w:link w:val="Heading5"/>
    <w:uiPriority w:val="9"/>
    <w:semiHidden/>
    <w:rsid w:val="009A1164"/>
    <w:rPr>
      <w:rFonts w:asciiTheme="majorHAnsi" w:hAnsiTheme="majorHAnsi" w:eastAsiaTheme="majorEastAsia" w:cstheme="majorBidi"/>
      <w:noProof/>
      <w:color w:val="2F5496" w:themeColor="accent1" w:themeShade="BF"/>
      <w:sz w:val="22"/>
      <w:szCs w:val="22"/>
    </w:rPr>
  </w:style>
  <w:style w:type="paragraph" w:styleId="TOC1">
    <w:name w:val="toc 1"/>
    <w:basedOn w:val="Normal"/>
    <w:next w:val="Normal"/>
    <w:autoRedefine/>
    <w:uiPriority w:val="39"/>
    <w:rsid w:val="009A1164"/>
    <w:pPr>
      <w:spacing w:before="120" w:after="0"/>
    </w:pPr>
    <w:rPr>
      <w:rFonts w:cstheme="minorHAnsi"/>
      <w:b/>
      <w:bCs/>
      <w:i/>
      <w:iCs/>
      <w:sz w:val="24"/>
      <w:szCs w:val="24"/>
    </w:rPr>
  </w:style>
  <w:style w:type="character" w:styleId="Heading2Char" w:customStyle="1">
    <w:name w:val="Heading 2 Char"/>
    <w:aliases w:val="Sub heading Char"/>
    <w:basedOn w:val="DefaultParagraphFont"/>
    <w:link w:val="Heading2"/>
    <w:rsid w:val="003A1DE0"/>
    <w:rPr>
      <w:rFonts w:asciiTheme="majorHAnsi" w:hAnsiTheme="majorHAnsi" w:eastAsiaTheme="majorEastAsia" w:cstheme="majorBidi"/>
      <w:color w:val="B73D24"/>
      <w:sz w:val="26"/>
      <w:szCs w:val="26"/>
      <w:lang w:val="x-none"/>
    </w:rPr>
  </w:style>
  <w:style w:type="character" w:styleId="Heading3Char" w:customStyle="1">
    <w:name w:val="Heading 3 Char"/>
    <w:aliases w:val="Sub-sub-heading Char"/>
    <w:basedOn w:val="DefaultParagraphFont"/>
    <w:link w:val="Heading3"/>
    <w:rsid w:val="003A1DE0"/>
    <w:rPr>
      <w:rFonts w:asciiTheme="majorHAnsi" w:hAnsiTheme="majorHAnsi" w:eastAsiaTheme="majorEastAsia" w:cstheme="majorBidi"/>
      <w:color w:val="B73D24"/>
      <w:lang w:val="x-none"/>
    </w:rPr>
  </w:style>
  <w:style w:type="character" w:styleId="Heading4Char" w:customStyle="1">
    <w:name w:val="Heading 4 Char"/>
    <w:basedOn w:val="DefaultParagraphFont"/>
    <w:link w:val="Heading4"/>
    <w:rsid w:val="009A1164"/>
    <w:rPr>
      <w:rFonts w:asciiTheme="majorHAnsi" w:hAnsiTheme="majorHAnsi" w:eastAsiaTheme="majorEastAsia" w:cstheme="majorBidi"/>
      <w:i/>
      <w:iCs/>
      <w:color w:val="2F5496" w:themeColor="accent1" w:themeShade="BF"/>
      <w:sz w:val="22"/>
      <w:szCs w:val="22"/>
      <w:lang w:val="x-none"/>
    </w:rPr>
  </w:style>
  <w:style w:type="paragraph" w:styleId="Title">
    <w:name w:val="Title"/>
    <w:aliases w:val="Main Heading"/>
    <w:basedOn w:val="Normal"/>
    <w:next w:val="Normal"/>
    <w:link w:val="TitleChar"/>
    <w:uiPriority w:val="10"/>
    <w:rsid w:val="00170EE1"/>
    <w:pPr>
      <w:spacing w:after="0" w:line="240" w:lineRule="auto"/>
      <w:contextualSpacing/>
    </w:pPr>
    <w:rPr>
      <w:rFonts w:asciiTheme="majorHAnsi" w:hAnsiTheme="majorHAnsi" w:eastAsiaTheme="majorEastAsia" w:cstheme="majorBidi"/>
      <w:color w:val="ED7D31" w:themeColor="accent2"/>
      <w:spacing w:val="-10"/>
      <w:kern w:val="28"/>
      <w:sz w:val="44"/>
      <w:szCs w:val="56"/>
    </w:rPr>
  </w:style>
  <w:style w:type="character" w:styleId="TitleChar" w:customStyle="1">
    <w:name w:val="Title Char"/>
    <w:aliases w:val="Main Heading Char"/>
    <w:basedOn w:val="DefaultParagraphFont"/>
    <w:link w:val="Title"/>
    <w:uiPriority w:val="10"/>
    <w:rsid w:val="00170EE1"/>
    <w:rPr>
      <w:rFonts w:asciiTheme="majorHAnsi" w:hAnsiTheme="majorHAnsi" w:eastAsiaTheme="majorEastAsia" w:cstheme="majorBidi"/>
      <w:noProof/>
      <w:color w:val="ED7D31" w:themeColor="accent2"/>
      <w:spacing w:val="-10"/>
      <w:kern w:val="28"/>
      <w:sz w:val="44"/>
      <w:szCs w:val="56"/>
    </w:rPr>
  </w:style>
  <w:style w:type="paragraph" w:styleId="TOCHeading">
    <w:name w:val="TOC Heading"/>
    <w:basedOn w:val="Heading1"/>
    <w:next w:val="Normal"/>
    <w:uiPriority w:val="39"/>
    <w:unhideWhenUsed/>
    <w:rsid w:val="00B71841"/>
    <w:pPr>
      <w:spacing w:before="480" w:after="0" w:line="276" w:lineRule="auto"/>
      <w:outlineLvl w:val="9"/>
    </w:pPr>
    <w:rPr>
      <w:b/>
      <w:bCs/>
      <w:noProof w:val="0"/>
      <w:color w:val="2F5496" w:themeColor="accent1" w:themeShade="BF"/>
      <w:sz w:val="28"/>
      <w:szCs w:val="28"/>
      <w:lang w:val="en-US"/>
    </w:rPr>
  </w:style>
  <w:style w:type="paragraph" w:styleId="TOC2">
    <w:name w:val="toc 2"/>
    <w:basedOn w:val="Normal"/>
    <w:next w:val="Normal"/>
    <w:autoRedefine/>
    <w:uiPriority w:val="39"/>
    <w:unhideWhenUsed/>
    <w:rsid w:val="00B71841"/>
    <w:pPr>
      <w:spacing w:before="120" w:after="0"/>
      <w:ind w:left="220"/>
    </w:pPr>
    <w:rPr>
      <w:rFonts w:cstheme="minorHAnsi"/>
      <w:b/>
      <w:bCs/>
    </w:rPr>
  </w:style>
  <w:style w:type="paragraph" w:styleId="TOC3">
    <w:name w:val="toc 3"/>
    <w:basedOn w:val="Normal"/>
    <w:next w:val="Normal"/>
    <w:autoRedefine/>
    <w:uiPriority w:val="39"/>
    <w:unhideWhenUsed/>
    <w:rsid w:val="00B71841"/>
    <w:pPr>
      <w:spacing w:after="0"/>
      <w:ind w:left="440"/>
    </w:pPr>
    <w:rPr>
      <w:rFonts w:cstheme="minorHAnsi"/>
      <w:sz w:val="20"/>
      <w:szCs w:val="20"/>
    </w:rPr>
  </w:style>
  <w:style w:type="character" w:styleId="Hyperlink">
    <w:name w:val="Hyperlink"/>
    <w:basedOn w:val="DefaultParagraphFont"/>
    <w:uiPriority w:val="99"/>
    <w:unhideWhenUsed/>
    <w:rsid w:val="00B71841"/>
    <w:rPr>
      <w:color w:val="0563C1" w:themeColor="hyperlink"/>
      <w:u w:val="single"/>
    </w:rPr>
  </w:style>
  <w:style w:type="paragraph" w:styleId="TOC4">
    <w:name w:val="toc 4"/>
    <w:basedOn w:val="Normal"/>
    <w:next w:val="Normal"/>
    <w:autoRedefine/>
    <w:uiPriority w:val="39"/>
    <w:semiHidden/>
    <w:unhideWhenUsed/>
    <w:rsid w:val="00B71841"/>
    <w:pPr>
      <w:spacing w:after="0"/>
      <w:ind w:left="660"/>
    </w:pPr>
    <w:rPr>
      <w:rFonts w:cstheme="minorHAnsi"/>
      <w:sz w:val="20"/>
      <w:szCs w:val="20"/>
    </w:rPr>
  </w:style>
  <w:style w:type="paragraph" w:styleId="TOC5">
    <w:name w:val="toc 5"/>
    <w:basedOn w:val="Normal"/>
    <w:next w:val="Normal"/>
    <w:autoRedefine/>
    <w:uiPriority w:val="39"/>
    <w:semiHidden/>
    <w:unhideWhenUsed/>
    <w:rsid w:val="00B71841"/>
    <w:pPr>
      <w:spacing w:after="0"/>
      <w:ind w:left="880"/>
    </w:pPr>
    <w:rPr>
      <w:rFonts w:cstheme="minorHAnsi"/>
      <w:sz w:val="20"/>
      <w:szCs w:val="20"/>
    </w:rPr>
  </w:style>
  <w:style w:type="paragraph" w:styleId="TOC6">
    <w:name w:val="toc 6"/>
    <w:basedOn w:val="Normal"/>
    <w:next w:val="Normal"/>
    <w:autoRedefine/>
    <w:uiPriority w:val="39"/>
    <w:semiHidden/>
    <w:unhideWhenUsed/>
    <w:rsid w:val="00B71841"/>
    <w:pPr>
      <w:spacing w:after="0"/>
      <w:ind w:left="1100"/>
    </w:pPr>
    <w:rPr>
      <w:rFonts w:cstheme="minorHAnsi"/>
      <w:sz w:val="20"/>
      <w:szCs w:val="20"/>
    </w:rPr>
  </w:style>
  <w:style w:type="paragraph" w:styleId="TOC7">
    <w:name w:val="toc 7"/>
    <w:basedOn w:val="Normal"/>
    <w:next w:val="Normal"/>
    <w:autoRedefine/>
    <w:uiPriority w:val="39"/>
    <w:semiHidden/>
    <w:unhideWhenUsed/>
    <w:rsid w:val="00B71841"/>
    <w:pPr>
      <w:spacing w:after="0"/>
      <w:ind w:left="1320"/>
    </w:pPr>
    <w:rPr>
      <w:rFonts w:cstheme="minorHAnsi"/>
      <w:sz w:val="20"/>
      <w:szCs w:val="20"/>
    </w:rPr>
  </w:style>
  <w:style w:type="paragraph" w:styleId="TOC8">
    <w:name w:val="toc 8"/>
    <w:basedOn w:val="Normal"/>
    <w:next w:val="Normal"/>
    <w:autoRedefine/>
    <w:uiPriority w:val="39"/>
    <w:semiHidden/>
    <w:unhideWhenUsed/>
    <w:rsid w:val="00B71841"/>
    <w:pPr>
      <w:spacing w:after="0"/>
      <w:ind w:left="1540"/>
    </w:pPr>
    <w:rPr>
      <w:rFonts w:cstheme="minorHAnsi"/>
      <w:sz w:val="20"/>
      <w:szCs w:val="20"/>
    </w:rPr>
  </w:style>
  <w:style w:type="paragraph" w:styleId="TOC9">
    <w:name w:val="toc 9"/>
    <w:basedOn w:val="Normal"/>
    <w:next w:val="Normal"/>
    <w:autoRedefine/>
    <w:uiPriority w:val="39"/>
    <w:semiHidden/>
    <w:unhideWhenUsed/>
    <w:rsid w:val="00B71841"/>
    <w:pPr>
      <w:spacing w:after="0"/>
      <w:ind w:left="1760"/>
    </w:pPr>
    <w:rPr>
      <w:rFonts w:cstheme="minorHAnsi"/>
      <w:sz w:val="20"/>
      <w:szCs w:val="20"/>
    </w:rPr>
  </w:style>
  <w:style w:type="character" w:styleId="CommentReference">
    <w:name w:val="annotation reference"/>
    <w:basedOn w:val="DefaultParagraphFont"/>
    <w:uiPriority w:val="99"/>
    <w:semiHidden/>
    <w:unhideWhenUsed/>
    <w:rsid w:val="00B71841"/>
    <w:rPr>
      <w:sz w:val="16"/>
      <w:szCs w:val="16"/>
    </w:rPr>
  </w:style>
  <w:style w:type="paragraph" w:styleId="CommentText">
    <w:name w:val="annotation text"/>
    <w:basedOn w:val="Normal"/>
    <w:link w:val="CommentTextChar"/>
    <w:unhideWhenUsed/>
    <w:rsid w:val="00B71841"/>
    <w:pPr>
      <w:spacing w:line="240" w:lineRule="auto"/>
    </w:pPr>
    <w:rPr>
      <w:sz w:val="20"/>
      <w:szCs w:val="20"/>
    </w:rPr>
  </w:style>
  <w:style w:type="character" w:styleId="CommentTextChar" w:customStyle="1">
    <w:name w:val="Comment Text Char"/>
    <w:basedOn w:val="DefaultParagraphFont"/>
    <w:link w:val="CommentText"/>
    <w:rsid w:val="00B71841"/>
    <w:rPr>
      <w:noProof/>
      <w:sz w:val="20"/>
      <w:szCs w:val="20"/>
    </w:rPr>
  </w:style>
  <w:style w:type="paragraph" w:styleId="CommentSubject">
    <w:name w:val="annotation subject"/>
    <w:basedOn w:val="CommentText"/>
    <w:next w:val="CommentText"/>
    <w:link w:val="CommentSubjectChar"/>
    <w:uiPriority w:val="99"/>
    <w:semiHidden/>
    <w:unhideWhenUsed/>
    <w:rsid w:val="00B71841"/>
    <w:rPr>
      <w:b/>
      <w:bCs/>
    </w:rPr>
  </w:style>
  <w:style w:type="character" w:styleId="CommentSubjectChar" w:customStyle="1">
    <w:name w:val="Comment Subject Char"/>
    <w:basedOn w:val="CommentTextChar"/>
    <w:link w:val="CommentSubject"/>
    <w:uiPriority w:val="99"/>
    <w:semiHidden/>
    <w:rsid w:val="00B71841"/>
    <w:rPr>
      <w:b/>
      <w:bCs/>
      <w:noProof/>
      <w:sz w:val="20"/>
      <w:szCs w:val="20"/>
    </w:rPr>
  </w:style>
  <w:style w:type="paragraph" w:styleId="BodyText2">
    <w:name w:val="Body Text 2"/>
    <w:basedOn w:val="Normal"/>
    <w:link w:val="BodyText2Char"/>
    <w:semiHidden/>
    <w:rsid w:val="00B766F5"/>
    <w:pPr>
      <w:spacing w:after="0" w:line="240" w:lineRule="auto"/>
    </w:pPr>
    <w:rPr>
      <w:rFonts w:ascii="Arial" w:hAnsi="Arial" w:eastAsia="Times New Roman" w:cs="Arial"/>
      <w:b/>
      <w:bCs/>
      <w:noProof w:val="0"/>
      <w:color w:val="000000"/>
      <w:lang w:eastAsia="it-IT"/>
    </w:rPr>
  </w:style>
  <w:style w:type="character" w:styleId="BodyText2Char" w:customStyle="1">
    <w:name w:val="Body Text 2 Char"/>
    <w:basedOn w:val="DefaultParagraphFont"/>
    <w:link w:val="BodyText2"/>
    <w:semiHidden/>
    <w:rsid w:val="00B766F5"/>
    <w:rPr>
      <w:rFonts w:ascii="Arial" w:hAnsi="Arial" w:eastAsia="Times New Roman" w:cs="Arial"/>
      <w:b/>
      <w:bCs/>
      <w:color w:val="000000"/>
      <w:sz w:val="22"/>
      <w:szCs w:val="22"/>
      <w:lang w:eastAsia="it-IT"/>
    </w:rPr>
  </w:style>
  <w:style w:type="character" w:styleId="normaltextrun" w:customStyle="1">
    <w:name w:val="normaltextrun"/>
    <w:basedOn w:val="DefaultParagraphFont"/>
    <w:rsid w:val="00B766F5"/>
  </w:style>
  <w:style w:type="character" w:styleId="eop" w:customStyle="1">
    <w:name w:val="eop"/>
    <w:basedOn w:val="DefaultParagraphFont"/>
    <w:rsid w:val="00B766F5"/>
  </w:style>
  <w:style w:type="paragraph" w:styleId="ListParagraph">
    <w:name w:val="List Paragraph"/>
    <w:basedOn w:val="Normal"/>
    <w:uiPriority w:val="34"/>
    <w:rsid w:val="00532F87"/>
    <w:pPr>
      <w:ind w:left="720"/>
      <w:contextualSpacing/>
    </w:pPr>
  </w:style>
  <w:style w:type="paragraph" w:styleId="paragraph" w:customStyle="1">
    <w:name w:val="paragraph"/>
    <w:basedOn w:val="Normal"/>
    <w:rsid w:val="0083370F"/>
    <w:pPr>
      <w:spacing w:before="100" w:beforeAutospacing="1" w:after="100" w:afterAutospacing="1" w:line="240" w:lineRule="auto"/>
    </w:pPr>
    <w:rPr>
      <w:rFonts w:ascii="Times New Roman" w:hAnsi="Times New Roman" w:eastAsia="Times New Roman" w:cs="Times New Roman"/>
      <w:noProof w:val="0"/>
      <w:sz w:val="24"/>
      <w:szCs w:val="24"/>
      <w:lang w:eastAsia="en-GB"/>
    </w:rPr>
  </w:style>
  <w:style w:type="table" w:styleId="TableGrid1" w:customStyle="1">
    <w:name w:val="Table Grid1"/>
    <w:basedOn w:val="TableNormal"/>
    <w:next w:val="TableGrid"/>
    <w:uiPriority w:val="59"/>
    <w:rsid w:val="00A30353"/>
    <w:rPr>
      <w:sz w:val="22"/>
      <w:szCs w:val="22"/>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Revision">
    <w:name w:val="Revision"/>
    <w:hidden/>
    <w:uiPriority w:val="99"/>
    <w:semiHidden/>
    <w:rsid w:val="00C41284"/>
    <w:rPr>
      <w:noProof/>
      <w:sz w:val="22"/>
      <w:szCs w:val="22"/>
    </w:rPr>
  </w:style>
  <w:style w:type="paragraph" w:styleId="Bibliography">
    <w:name w:val="Bibliography"/>
    <w:basedOn w:val="Normal"/>
    <w:next w:val="Normal"/>
    <w:uiPriority w:val="37"/>
    <w:unhideWhenUsed/>
    <w:rsid w:val="005C27B4"/>
    <w:pPr>
      <w:tabs>
        <w:tab w:val="left" w:pos="260"/>
      </w:tabs>
      <w:spacing w:after="240" w:line="240" w:lineRule="auto"/>
      <w:ind w:left="264" w:hanging="264"/>
    </w:pPr>
    <w:rPr>
      <w:noProof w:val="0"/>
      <w:kern w:val="2"/>
      <w:sz w:val="24"/>
      <w:szCs w:val="24"/>
      <w:lang w:val="en-GB"/>
      <w14:ligatures w14:val="standardContextual"/>
    </w:rPr>
  </w:style>
  <w:style w:type="character" w:styleId="Emphasis">
    <w:name w:val="Emphasis"/>
    <w:basedOn w:val="DefaultParagraphFont"/>
    <w:uiPriority w:val="20"/>
    <w:qFormat/>
    <w:rsid w:val="0046163A"/>
    <w:rPr>
      <w:i/>
      <w:iCs/>
    </w:rPr>
  </w:style>
  <w:style w:type="character" w:styleId="Strong">
    <w:name w:val="Strong"/>
    <w:basedOn w:val="DefaultParagraphFont"/>
    <w:uiPriority w:val="22"/>
    <w:qFormat/>
    <w:rsid w:val="004616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038457">
      <w:bodyDiv w:val="1"/>
      <w:marLeft w:val="0"/>
      <w:marRight w:val="0"/>
      <w:marTop w:val="0"/>
      <w:marBottom w:val="0"/>
      <w:divBdr>
        <w:top w:val="none" w:sz="0" w:space="0" w:color="auto"/>
        <w:left w:val="none" w:sz="0" w:space="0" w:color="auto"/>
        <w:bottom w:val="none" w:sz="0" w:space="0" w:color="auto"/>
        <w:right w:val="none" w:sz="0" w:space="0" w:color="auto"/>
      </w:divBdr>
      <w:divsChild>
        <w:div w:id="937061571">
          <w:marLeft w:val="0"/>
          <w:marRight w:val="0"/>
          <w:marTop w:val="0"/>
          <w:marBottom w:val="0"/>
          <w:divBdr>
            <w:top w:val="none" w:sz="0" w:space="0" w:color="auto"/>
            <w:left w:val="none" w:sz="0" w:space="0" w:color="auto"/>
            <w:bottom w:val="none" w:sz="0" w:space="0" w:color="auto"/>
            <w:right w:val="none" w:sz="0" w:space="0" w:color="auto"/>
          </w:divBdr>
          <w:divsChild>
            <w:div w:id="1859660014">
              <w:marLeft w:val="0"/>
              <w:marRight w:val="0"/>
              <w:marTop w:val="0"/>
              <w:marBottom w:val="0"/>
              <w:divBdr>
                <w:top w:val="none" w:sz="0" w:space="0" w:color="auto"/>
                <w:left w:val="none" w:sz="0" w:space="0" w:color="auto"/>
                <w:bottom w:val="none" w:sz="0" w:space="0" w:color="auto"/>
                <w:right w:val="none" w:sz="0" w:space="0" w:color="auto"/>
              </w:divBdr>
              <w:divsChild>
                <w:div w:id="166168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80936">
      <w:bodyDiv w:val="1"/>
      <w:marLeft w:val="0"/>
      <w:marRight w:val="0"/>
      <w:marTop w:val="0"/>
      <w:marBottom w:val="0"/>
      <w:divBdr>
        <w:top w:val="none" w:sz="0" w:space="0" w:color="auto"/>
        <w:left w:val="none" w:sz="0" w:space="0" w:color="auto"/>
        <w:bottom w:val="none" w:sz="0" w:space="0" w:color="auto"/>
        <w:right w:val="none" w:sz="0" w:space="0" w:color="auto"/>
      </w:divBdr>
    </w:div>
    <w:div w:id="989136532">
      <w:bodyDiv w:val="1"/>
      <w:marLeft w:val="0"/>
      <w:marRight w:val="0"/>
      <w:marTop w:val="0"/>
      <w:marBottom w:val="0"/>
      <w:divBdr>
        <w:top w:val="none" w:sz="0" w:space="0" w:color="auto"/>
        <w:left w:val="none" w:sz="0" w:space="0" w:color="auto"/>
        <w:bottom w:val="none" w:sz="0" w:space="0" w:color="auto"/>
        <w:right w:val="none" w:sz="0" w:space="0" w:color="auto"/>
      </w:divBdr>
    </w:div>
    <w:div w:id="1393046218">
      <w:bodyDiv w:val="1"/>
      <w:marLeft w:val="0"/>
      <w:marRight w:val="0"/>
      <w:marTop w:val="0"/>
      <w:marBottom w:val="0"/>
      <w:divBdr>
        <w:top w:val="none" w:sz="0" w:space="0" w:color="auto"/>
        <w:left w:val="none" w:sz="0" w:space="0" w:color="auto"/>
        <w:bottom w:val="none" w:sz="0" w:space="0" w:color="auto"/>
        <w:right w:val="none" w:sz="0" w:space="0" w:color="auto"/>
      </w:divBdr>
    </w:div>
    <w:div w:id="1485974574">
      <w:bodyDiv w:val="1"/>
      <w:marLeft w:val="0"/>
      <w:marRight w:val="0"/>
      <w:marTop w:val="0"/>
      <w:marBottom w:val="0"/>
      <w:divBdr>
        <w:top w:val="none" w:sz="0" w:space="0" w:color="auto"/>
        <w:left w:val="none" w:sz="0" w:space="0" w:color="auto"/>
        <w:bottom w:val="none" w:sz="0" w:space="0" w:color="auto"/>
        <w:right w:val="none" w:sz="0" w:space="0" w:color="auto"/>
      </w:divBdr>
    </w:div>
    <w:div w:id="1575124905">
      <w:bodyDiv w:val="1"/>
      <w:marLeft w:val="0"/>
      <w:marRight w:val="0"/>
      <w:marTop w:val="0"/>
      <w:marBottom w:val="0"/>
      <w:divBdr>
        <w:top w:val="none" w:sz="0" w:space="0" w:color="auto"/>
        <w:left w:val="none" w:sz="0" w:space="0" w:color="auto"/>
        <w:bottom w:val="none" w:sz="0" w:space="0" w:color="auto"/>
        <w:right w:val="none" w:sz="0" w:space="0" w:color="auto"/>
      </w:divBdr>
    </w:div>
    <w:div w:id="1735422374">
      <w:bodyDiv w:val="1"/>
      <w:marLeft w:val="0"/>
      <w:marRight w:val="0"/>
      <w:marTop w:val="0"/>
      <w:marBottom w:val="0"/>
      <w:divBdr>
        <w:top w:val="none" w:sz="0" w:space="0" w:color="auto"/>
        <w:left w:val="none" w:sz="0" w:space="0" w:color="auto"/>
        <w:bottom w:val="none" w:sz="0" w:space="0" w:color="auto"/>
        <w:right w:val="none" w:sz="0" w:space="0" w:color="auto"/>
      </w:divBdr>
    </w:div>
    <w:div w:id="1813718523">
      <w:bodyDiv w:val="1"/>
      <w:marLeft w:val="0"/>
      <w:marRight w:val="0"/>
      <w:marTop w:val="0"/>
      <w:marBottom w:val="0"/>
      <w:divBdr>
        <w:top w:val="none" w:sz="0" w:space="0" w:color="auto"/>
        <w:left w:val="none" w:sz="0" w:space="0" w:color="auto"/>
        <w:bottom w:val="none" w:sz="0" w:space="0" w:color="auto"/>
        <w:right w:val="none" w:sz="0" w:space="0" w:color="auto"/>
      </w:divBdr>
      <w:divsChild>
        <w:div w:id="849758980">
          <w:marLeft w:val="0"/>
          <w:marRight w:val="0"/>
          <w:marTop w:val="0"/>
          <w:marBottom w:val="0"/>
          <w:divBdr>
            <w:top w:val="none" w:sz="0" w:space="0" w:color="auto"/>
            <w:left w:val="none" w:sz="0" w:space="0" w:color="auto"/>
            <w:bottom w:val="none" w:sz="0" w:space="0" w:color="auto"/>
            <w:right w:val="none" w:sz="0" w:space="0" w:color="auto"/>
          </w:divBdr>
          <w:divsChild>
            <w:div w:id="844171486">
              <w:marLeft w:val="0"/>
              <w:marRight w:val="0"/>
              <w:marTop w:val="0"/>
              <w:marBottom w:val="0"/>
              <w:divBdr>
                <w:top w:val="none" w:sz="0" w:space="0" w:color="auto"/>
                <w:left w:val="none" w:sz="0" w:space="0" w:color="auto"/>
                <w:bottom w:val="none" w:sz="0" w:space="0" w:color="auto"/>
                <w:right w:val="none" w:sz="0" w:space="0" w:color="auto"/>
              </w:divBdr>
              <w:divsChild>
                <w:div w:id="147949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917865">
      <w:bodyDiv w:val="1"/>
      <w:marLeft w:val="0"/>
      <w:marRight w:val="0"/>
      <w:marTop w:val="0"/>
      <w:marBottom w:val="0"/>
      <w:divBdr>
        <w:top w:val="none" w:sz="0" w:space="0" w:color="auto"/>
        <w:left w:val="none" w:sz="0" w:space="0" w:color="auto"/>
        <w:bottom w:val="none" w:sz="0" w:space="0" w:color="auto"/>
        <w:right w:val="none" w:sz="0" w:space="0" w:color="auto"/>
      </w:divBdr>
    </w:div>
    <w:div w:id="1955016131">
      <w:bodyDiv w:val="1"/>
      <w:marLeft w:val="0"/>
      <w:marRight w:val="0"/>
      <w:marTop w:val="0"/>
      <w:marBottom w:val="0"/>
      <w:divBdr>
        <w:top w:val="none" w:sz="0" w:space="0" w:color="auto"/>
        <w:left w:val="none" w:sz="0" w:space="0" w:color="auto"/>
        <w:bottom w:val="none" w:sz="0" w:space="0" w:color="auto"/>
        <w:right w:val="none" w:sz="0" w:space="0" w:color="auto"/>
      </w:divBdr>
      <w:divsChild>
        <w:div w:id="59795335">
          <w:marLeft w:val="0"/>
          <w:marRight w:val="0"/>
          <w:marTop w:val="0"/>
          <w:marBottom w:val="0"/>
          <w:divBdr>
            <w:top w:val="none" w:sz="0" w:space="0" w:color="auto"/>
            <w:left w:val="none" w:sz="0" w:space="0" w:color="auto"/>
            <w:bottom w:val="none" w:sz="0" w:space="0" w:color="auto"/>
            <w:right w:val="none" w:sz="0" w:space="0" w:color="auto"/>
          </w:divBdr>
          <w:divsChild>
            <w:div w:id="1139498728">
              <w:marLeft w:val="0"/>
              <w:marRight w:val="0"/>
              <w:marTop w:val="0"/>
              <w:marBottom w:val="0"/>
              <w:divBdr>
                <w:top w:val="none" w:sz="0" w:space="0" w:color="auto"/>
                <w:left w:val="none" w:sz="0" w:space="0" w:color="auto"/>
                <w:bottom w:val="none" w:sz="0" w:space="0" w:color="auto"/>
                <w:right w:val="none" w:sz="0" w:space="0" w:color="auto"/>
              </w:divBdr>
            </w:div>
          </w:divsChild>
        </w:div>
        <w:div w:id="170071574">
          <w:marLeft w:val="0"/>
          <w:marRight w:val="0"/>
          <w:marTop w:val="0"/>
          <w:marBottom w:val="0"/>
          <w:divBdr>
            <w:top w:val="none" w:sz="0" w:space="0" w:color="auto"/>
            <w:left w:val="none" w:sz="0" w:space="0" w:color="auto"/>
            <w:bottom w:val="none" w:sz="0" w:space="0" w:color="auto"/>
            <w:right w:val="none" w:sz="0" w:space="0" w:color="auto"/>
          </w:divBdr>
          <w:divsChild>
            <w:div w:id="1245073507">
              <w:marLeft w:val="0"/>
              <w:marRight w:val="0"/>
              <w:marTop w:val="0"/>
              <w:marBottom w:val="0"/>
              <w:divBdr>
                <w:top w:val="none" w:sz="0" w:space="0" w:color="auto"/>
                <w:left w:val="none" w:sz="0" w:space="0" w:color="auto"/>
                <w:bottom w:val="none" w:sz="0" w:space="0" w:color="auto"/>
                <w:right w:val="none" w:sz="0" w:space="0" w:color="auto"/>
              </w:divBdr>
            </w:div>
          </w:divsChild>
        </w:div>
        <w:div w:id="220135685">
          <w:marLeft w:val="0"/>
          <w:marRight w:val="0"/>
          <w:marTop w:val="0"/>
          <w:marBottom w:val="0"/>
          <w:divBdr>
            <w:top w:val="none" w:sz="0" w:space="0" w:color="auto"/>
            <w:left w:val="none" w:sz="0" w:space="0" w:color="auto"/>
            <w:bottom w:val="none" w:sz="0" w:space="0" w:color="auto"/>
            <w:right w:val="none" w:sz="0" w:space="0" w:color="auto"/>
          </w:divBdr>
          <w:divsChild>
            <w:div w:id="425346577">
              <w:marLeft w:val="0"/>
              <w:marRight w:val="0"/>
              <w:marTop w:val="0"/>
              <w:marBottom w:val="0"/>
              <w:divBdr>
                <w:top w:val="none" w:sz="0" w:space="0" w:color="auto"/>
                <w:left w:val="none" w:sz="0" w:space="0" w:color="auto"/>
                <w:bottom w:val="none" w:sz="0" w:space="0" w:color="auto"/>
                <w:right w:val="none" w:sz="0" w:space="0" w:color="auto"/>
              </w:divBdr>
            </w:div>
          </w:divsChild>
        </w:div>
        <w:div w:id="321005207">
          <w:marLeft w:val="0"/>
          <w:marRight w:val="0"/>
          <w:marTop w:val="0"/>
          <w:marBottom w:val="0"/>
          <w:divBdr>
            <w:top w:val="none" w:sz="0" w:space="0" w:color="auto"/>
            <w:left w:val="none" w:sz="0" w:space="0" w:color="auto"/>
            <w:bottom w:val="none" w:sz="0" w:space="0" w:color="auto"/>
            <w:right w:val="none" w:sz="0" w:space="0" w:color="auto"/>
          </w:divBdr>
          <w:divsChild>
            <w:div w:id="314528140">
              <w:marLeft w:val="0"/>
              <w:marRight w:val="0"/>
              <w:marTop w:val="0"/>
              <w:marBottom w:val="0"/>
              <w:divBdr>
                <w:top w:val="none" w:sz="0" w:space="0" w:color="auto"/>
                <w:left w:val="none" w:sz="0" w:space="0" w:color="auto"/>
                <w:bottom w:val="none" w:sz="0" w:space="0" w:color="auto"/>
                <w:right w:val="none" w:sz="0" w:space="0" w:color="auto"/>
              </w:divBdr>
            </w:div>
          </w:divsChild>
        </w:div>
        <w:div w:id="326246216">
          <w:marLeft w:val="0"/>
          <w:marRight w:val="0"/>
          <w:marTop w:val="0"/>
          <w:marBottom w:val="0"/>
          <w:divBdr>
            <w:top w:val="none" w:sz="0" w:space="0" w:color="auto"/>
            <w:left w:val="none" w:sz="0" w:space="0" w:color="auto"/>
            <w:bottom w:val="none" w:sz="0" w:space="0" w:color="auto"/>
            <w:right w:val="none" w:sz="0" w:space="0" w:color="auto"/>
          </w:divBdr>
          <w:divsChild>
            <w:div w:id="467288766">
              <w:marLeft w:val="0"/>
              <w:marRight w:val="0"/>
              <w:marTop w:val="0"/>
              <w:marBottom w:val="0"/>
              <w:divBdr>
                <w:top w:val="none" w:sz="0" w:space="0" w:color="auto"/>
                <w:left w:val="none" w:sz="0" w:space="0" w:color="auto"/>
                <w:bottom w:val="none" w:sz="0" w:space="0" w:color="auto"/>
                <w:right w:val="none" w:sz="0" w:space="0" w:color="auto"/>
              </w:divBdr>
            </w:div>
          </w:divsChild>
        </w:div>
        <w:div w:id="416093054">
          <w:marLeft w:val="0"/>
          <w:marRight w:val="0"/>
          <w:marTop w:val="0"/>
          <w:marBottom w:val="0"/>
          <w:divBdr>
            <w:top w:val="none" w:sz="0" w:space="0" w:color="auto"/>
            <w:left w:val="none" w:sz="0" w:space="0" w:color="auto"/>
            <w:bottom w:val="none" w:sz="0" w:space="0" w:color="auto"/>
            <w:right w:val="none" w:sz="0" w:space="0" w:color="auto"/>
          </w:divBdr>
          <w:divsChild>
            <w:div w:id="131560347">
              <w:marLeft w:val="0"/>
              <w:marRight w:val="0"/>
              <w:marTop w:val="0"/>
              <w:marBottom w:val="0"/>
              <w:divBdr>
                <w:top w:val="none" w:sz="0" w:space="0" w:color="auto"/>
                <w:left w:val="none" w:sz="0" w:space="0" w:color="auto"/>
                <w:bottom w:val="none" w:sz="0" w:space="0" w:color="auto"/>
                <w:right w:val="none" w:sz="0" w:space="0" w:color="auto"/>
              </w:divBdr>
            </w:div>
          </w:divsChild>
        </w:div>
        <w:div w:id="476456801">
          <w:marLeft w:val="0"/>
          <w:marRight w:val="0"/>
          <w:marTop w:val="0"/>
          <w:marBottom w:val="0"/>
          <w:divBdr>
            <w:top w:val="none" w:sz="0" w:space="0" w:color="auto"/>
            <w:left w:val="none" w:sz="0" w:space="0" w:color="auto"/>
            <w:bottom w:val="none" w:sz="0" w:space="0" w:color="auto"/>
            <w:right w:val="none" w:sz="0" w:space="0" w:color="auto"/>
          </w:divBdr>
          <w:divsChild>
            <w:div w:id="766313326">
              <w:marLeft w:val="0"/>
              <w:marRight w:val="0"/>
              <w:marTop w:val="0"/>
              <w:marBottom w:val="0"/>
              <w:divBdr>
                <w:top w:val="none" w:sz="0" w:space="0" w:color="auto"/>
                <w:left w:val="none" w:sz="0" w:space="0" w:color="auto"/>
                <w:bottom w:val="none" w:sz="0" w:space="0" w:color="auto"/>
                <w:right w:val="none" w:sz="0" w:space="0" w:color="auto"/>
              </w:divBdr>
            </w:div>
          </w:divsChild>
        </w:div>
        <w:div w:id="510418687">
          <w:marLeft w:val="0"/>
          <w:marRight w:val="0"/>
          <w:marTop w:val="0"/>
          <w:marBottom w:val="0"/>
          <w:divBdr>
            <w:top w:val="none" w:sz="0" w:space="0" w:color="auto"/>
            <w:left w:val="none" w:sz="0" w:space="0" w:color="auto"/>
            <w:bottom w:val="none" w:sz="0" w:space="0" w:color="auto"/>
            <w:right w:val="none" w:sz="0" w:space="0" w:color="auto"/>
          </w:divBdr>
          <w:divsChild>
            <w:div w:id="1363241188">
              <w:marLeft w:val="0"/>
              <w:marRight w:val="0"/>
              <w:marTop w:val="0"/>
              <w:marBottom w:val="0"/>
              <w:divBdr>
                <w:top w:val="none" w:sz="0" w:space="0" w:color="auto"/>
                <w:left w:val="none" w:sz="0" w:space="0" w:color="auto"/>
                <w:bottom w:val="none" w:sz="0" w:space="0" w:color="auto"/>
                <w:right w:val="none" w:sz="0" w:space="0" w:color="auto"/>
              </w:divBdr>
            </w:div>
          </w:divsChild>
        </w:div>
        <w:div w:id="580916967">
          <w:marLeft w:val="0"/>
          <w:marRight w:val="0"/>
          <w:marTop w:val="0"/>
          <w:marBottom w:val="0"/>
          <w:divBdr>
            <w:top w:val="none" w:sz="0" w:space="0" w:color="auto"/>
            <w:left w:val="none" w:sz="0" w:space="0" w:color="auto"/>
            <w:bottom w:val="none" w:sz="0" w:space="0" w:color="auto"/>
            <w:right w:val="none" w:sz="0" w:space="0" w:color="auto"/>
          </w:divBdr>
          <w:divsChild>
            <w:div w:id="1191257211">
              <w:marLeft w:val="0"/>
              <w:marRight w:val="0"/>
              <w:marTop w:val="0"/>
              <w:marBottom w:val="0"/>
              <w:divBdr>
                <w:top w:val="none" w:sz="0" w:space="0" w:color="auto"/>
                <w:left w:val="none" w:sz="0" w:space="0" w:color="auto"/>
                <w:bottom w:val="none" w:sz="0" w:space="0" w:color="auto"/>
                <w:right w:val="none" w:sz="0" w:space="0" w:color="auto"/>
              </w:divBdr>
            </w:div>
          </w:divsChild>
        </w:div>
        <w:div w:id="766391525">
          <w:marLeft w:val="0"/>
          <w:marRight w:val="0"/>
          <w:marTop w:val="0"/>
          <w:marBottom w:val="0"/>
          <w:divBdr>
            <w:top w:val="none" w:sz="0" w:space="0" w:color="auto"/>
            <w:left w:val="none" w:sz="0" w:space="0" w:color="auto"/>
            <w:bottom w:val="none" w:sz="0" w:space="0" w:color="auto"/>
            <w:right w:val="none" w:sz="0" w:space="0" w:color="auto"/>
          </w:divBdr>
          <w:divsChild>
            <w:div w:id="925067082">
              <w:marLeft w:val="0"/>
              <w:marRight w:val="0"/>
              <w:marTop w:val="0"/>
              <w:marBottom w:val="0"/>
              <w:divBdr>
                <w:top w:val="none" w:sz="0" w:space="0" w:color="auto"/>
                <w:left w:val="none" w:sz="0" w:space="0" w:color="auto"/>
                <w:bottom w:val="none" w:sz="0" w:space="0" w:color="auto"/>
                <w:right w:val="none" w:sz="0" w:space="0" w:color="auto"/>
              </w:divBdr>
            </w:div>
          </w:divsChild>
        </w:div>
        <w:div w:id="776945772">
          <w:marLeft w:val="0"/>
          <w:marRight w:val="0"/>
          <w:marTop w:val="0"/>
          <w:marBottom w:val="0"/>
          <w:divBdr>
            <w:top w:val="none" w:sz="0" w:space="0" w:color="auto"/>
            <w:left w:val="none" w:sz="0" w:space="0" w:color="auto"/>
            <w:bottom w:val="none" w:sz="0" w:space="0" w:color="auto"/>
            <w:right w:val="none" w:sz="0" w:space="0" w:color="auto"/>
          </w:divBdr>
          <w:divsChild>
            <w:div w:id="528032081">
              <w:marLeft w:val="0"/>
              <w:marRight w:val="0"/>
              <w:marTop w:val="0"/>
              <w:marBottom w:val="0"/>
              <w:divBdr>
                <w:top w:val="none" w:sz="0" w:space="0" w:color="auto"/>
                <w:left w:val="none" w:sz="0" w:space="0" w:color="auto"/>
                <w:bottom w:val="none" w:sz="0" w:space="0" w:color="auto"/>
                <w:right w:val="none" w:sz="0" w:space="0" w:color="auto"/>
              </w:divBdr>
            </w:div>
          </w:divsChild>
        </w:div>
        <w:div w:id="926502323">
          <w:marLeft w:val="0"/>
          <w:marRight w:val="0"/>
          <w:marTop w:val="0"/>
          <w:marBottom w:val="0"/>
          <w:divBdr>
            <w:top w:val="none" w:sz="0" w:space="0" w:color="auto"/>
            <w:left w:val="none" w:sz="0" w:space="0" w:color="auto"/>
            <w:bottom w:val="none" w:sz="0" w:space="0" w:color="auto"/>
            <w:right w:val="none" w:sz="0" w:space="0" w:color="auto"/>
          </w:divBdr>
          <w:divsChild>
            <w:div w:id="1640452824">
              <w:marLeft w:val="0"/>
              <w:marRight w:val="0"/>
              <w:marTop w:val="0"/>
              <w:marBottom w:val="0"/>
              <w:divBdr>
                <w:top w:val="none" w:sz="0" w:space="0" w:color="auto"/>
                <w:left w:val="none" w:sz="0" w:space="0" w:color="auto"/>
                <w:bottom w:val="none" w:sz="0" w:space="0" w:color="auto"/>
                <w:right w:val="none" w:sz="0" w:space="0" w:color="auto"/>
              </w:divBdr>
            </w:div>
          </w:divsChild>
        </w:div>
        <w:div w:id="1069618246">
          <w:marLeft w:val="0"/>
          <w:marRight w:val="0"/>
          <w:marTop w:val="0"/>
          <w:marBottom w:val="0"/>
          <w:divBdr>
            <w:top w:val="none" w:sz="0" w:space="0" w:color="auto"/>
            <w:left w:val="none" w:sz="0" w:space="0" w:color="auto"/>
            <w:bottom w:val="none" w:sz="0" w:space="0" w:color="auto"/>
            <w:right w:val="none" w:sz="0" w:space="0" w:color="auto"/>
          </w:divBdr>
          <w:divsChild>
            <w:div w:id="833034453">
              <w:marLeft w:val="0"/>
              <w:marRight w:val="0"/>
              <w:marTop w:val="0"/>
              <w:marBottom w:val="0"/>
              <w:divBdr>
                <w:top w:val="none" w:sz="0" w:space="0" w:color="auto"/>
                <w:left w:val="none" w:sz="0" w:space="0" w:color="auto"/>
                <w:bottom w:val="none" w:sz="0" w:space="0" w:color="auto"/>
                <w:right w:val="none" w:sz="0" w:space="0" w:color="auto"/>
              </w:divBdr>
            </w:div>
          </w:divsChild>
        </w:div>
        <w:div w:id="1175218854">
          <w:marLeft w:val="0"/>
          <w:marRight w:val="0"/>
          <w:marTop w:val="0"/>
          <w:marBottom w:val="0"/>
          <w:divBdr>
            <w:top w:val="none" w:sz="0" w:space="0" w:color="auto"/>
            <w:left w:val="none" w:sz="0" w:space="0" w:color="auto"/>
            <w:bottom w:val="none" w:sz="0" w:space="0" w:color="auto"/>
            <w:right w:val="none" w:sz="0" w:space="0" w:color="auto"/>
          </w:divBdr>
          <w:divsChild>
            <w:div w:id="1905721369">
              <w:marLeft w:val="0"/>
              <w:marRight w:val="0"/>
              <w:marTop w:val="0"/>
              <w:marBottom w:val="0"/>
              <w:divBdr>
                <w:top w:val="none" w:sz="0" w:space="0" w:color="auto"/>
                <w:left w:val="none" w:sz="0" w:space="0" w:color="auto"/>
                <w:bottom w:val="none" w:sz="0" w:space="0" w:color="auto"/>
                <w:right w:val="none" w:sz="0" w:space="0" w:color="auto"/>
              </w:divBdr>
            </w:div>
          </w:divsChild>
        </w:div>
        <w:div w:id="1217814545">
          <w:marLeft w:val="0"/>
          <w:marRight w:val="0"/>
          <w:marTop w:val="0"/>
          <w:marBottom w:val="0"/>
          <w:divBdr>
            <w:top w:val="none" w:sz="0" w:space="0" w:color="auto"/>
            <w:left w:val="none" w:sz="0" w:space="0" w:color="auto"/>
            <w:bottom w:val="none" w:sz="0" w:space="0" w:color="auto"/>
            <w:right w:val="none" w:sz="0" w:space="0" w:color="auto"/>
          </w:divBdr>
          <w:divsChild>
            <w:div w:id="20060841">
              <w:marLeft w:val="0"/>
              <w:marRight w:val="0"/>
              <w:marTop w:val="0"/>
              <w:marBottom w:val="0"/>
              <w:divBdr>
                <w:top w:val="none" w:sz="0" w:space="0" w:color="auto"/>
                <w:left w:val="none" w:sz="0" w:space="0" w:color="auto"/>
                <w:bottom w:val="none" w:sz="0" w:space="0" w:color="auto"/>
                <w:right w:val="none" w:sz="0" w:space="0" w:color="auto"/>
              </w:divBdr>
            </w:div>
          </w:divsChild>
        </w:div>
        <w:div w:id="1326131831">
          <w:marLeft w:val="0"/>
          <w:marRight w:val="0"/>
          <w:marTop w:val="0"/>
          <w:marBottom w:val="0"/>
          <w:divBdr>
            <w:top w:val="none" w:sz="0" w:space="0" w:color="auto"/>
            <w:left w:val="none" w:sz="0" w:space="0" w:color="auto"/>
            <w:bottom w:val="none" w:sz="0" w:space="0" w:color="auto"/>
            <w:right w:val="none" w:sz="0" w:space="0" w:color="auto"/>
          </w:divBdr>
          <w:divsChild>
            <w:div w:id="1760831172">
              <w:marLeft w:val="0"/>
              <w:marRight w:val="0"/>
              <w:marTop w:val="0"/>
              <w:marBottom w:val="0"/>
              <w:divBdr>
                <w:top w:val="none" w:sz="0" w:space="0" w:color="auto"/>
                <w:left w:val="none" w:sz="0" w:space="0" w:color="auto"/>
                <w:bottom w:val="none" w:sz="0" w:space="0" w:color="auto"/>
                <w:right w:val="none" w:sz="0" w:space="0" w:color="auto"/>
              </w:divBdr>
            </w:div>
          </w:divsChild>
        </w:div>
        <w:div w:id="1426419288">
          <w:marLeft w:val="0"/>
          <w:marRight w:val="0"/>
          <w:marTop w:val="0"/>
          <w:marBottom w:val="0"/>
          <w:divBdr>
            <w:top w:val="none" w:sz="0" w:space="0" w:color="auto"/>
            <w:left w:val="none" w:sz="0" w:space="0" w:color="auto"/>
            <w:bottom w:val="none" w:sz="0" w:space="0" w:color="auto"/>
            <w:right w:val="none" w:sz="0" w:space="0" w:color="auto"/>
          </w:divBdr>
          <w:divsChild>
            <w:div w:id="538398908">
              <w:marLeft w:val="0"/>
              <w:marRight w:val="0"/>
              <w:marTop w:val="0"/>
              <w:marBottom w:val="0"/>
              <w:divBdr>
                <w:top w:val="none" w:sz="0" w:space="0" w:color="auto"/>
                <w:left w:val="none" w:sz="0" w:space="0" w:color="auto"/>
                <w:bottom w:val="none" w:sz="0" w:space="0" w:color="auto"/>
                <w:right w:val="none" w:sz="0" w:space="0" w:color="auto"/>
              </w:divBdr>
            </w:div>
          </w:divsChild>
        </w:div>
        <w:div w:id="1481774291">
          <w:marLeft w:val="0"/>
          <w:marRight w:val="0"/>
          <w:marTop w:val="0"/>
          <w:marBottom w:val="0"/>
          <w:divBdr>
            <w:top w:val="none" w:sz="0" w:space="0" w:color="auto"/>
            <w:left w:val="none" w:sz="0" w:space="0" w:color="auto"/>
            <w:bottom w:val="none" w:sz="0" w:space="0" w:color="auto"/>
            <w:right w:val="none" w:sz="0" w:space="0" w:color="auto"/>
          </w:divBdr>
          <w:divsChild>
            <w:div w:id="1279874657">
              <w:marLeft w:val="0"/>
              <w:marRight w:val="0"/>
              <w:marTop w:val="0"/>
              <w:marBottom w:val="0"/>
              <w:divBdr>
                <w:top w:val="none" w:sz="0" w:space="0" w:color="auto"/>
                <w:left w:val="none" w:sz="0" w:space="0" w:color="auto"/>
                <w:bottom w:val="none" w:sz="0" w:space="0" w:color="auto"/>
                <w:right w:val="none" w:sz="0" w:space="0" w:color="auto"/>
              </w:divBdr>
            </w:div>
          </w:divsChild>
        </w:div>
        <w:div w:id="1506240309">
          <w:marLeft w:val="0"/>
          <w:marRight w:val="0"/>
          <w:marTop w:val="0"/>
          <w:marBottom w:val="0"/>
          <w:divBdr>
            <w:top w:val="none" w:sz="0" w:space="0" w:color="auto"/>
            <w:left w:val="none" w:sz="0" w:space="0" w:color="auto"/>
            <w:bottom w:val="none" w:sz="0" w:space="0" w:color="auto"/>
            <w:right w:val="none" w:sz="0" w:space="0" w:color="auto"/>
          </w:divBdr>
          <w:divsChild>
            <w:div w:id="157237902">
              <w:marLeft w:val="0"/>
              <w:marRight w:val="0"/>
              <w:marTop w:val="0"/>
              <w:marBottom w:val="0"/>
              <w:divBdr>
                <w:top w:val="none" w:sz="0" w:space="0" w:color="auto"/>
                <w:left w:val="none" w:sz="0" w:space="0" w:color="auto"/>
                <w:bottom w:val="none" w:sz="0" w:space="0" w:color="auto"/>
                <w:right w:val="none" w:sz="0" w:space="0" w:color="auto"/>
              </w:divBdr>
            </w:div>
          </w:divsChild>
        </w:div>
        <w:div w:id="1625621056">
          <w:marLeft w:val="0"/>
          <w:marRight w:val="0"/>
          <w:marTop w:val="0"/>
          <w:marBottom w:val="0"/>
          <w:divBdr>
            <w:top w:val="none" w:sz="0" w:space="0" w:color="auto"/>
            <w:left w:val="none" w:sz="0" w:space="0" w:color="auto"/>
            <w:bottom w:val="none" w:sz="0" w:space="0" w:color="auto"/>
            <w:right w:val="none" w:sz="0" w:space="0" w:color="auto"/>
          </w:divBdr>
          <w:divsChild>
            <w:div w:id="1193809280">
              <w:marLeft w:val="0"/>
              <w:marRight w:val="0"/>
              <w:marTop w:val="0"/>
              <w:marBottom w:val="0"/>
              <w:divBdr>
                <w:top w:val="none" w:sz="0" w:space="0" w:color="auto"/>
                <w:left w:val="none" w:sz="0" w:space="0" w:color="auto"/>
                <w:bottom w:val="none" w:sz="0" w:space="0" w:color="auto"/>
                <w:right w:val="none" w:sz="0" w:space="0" w:color="auto"/>
              </w:divBdr>
            </w:div>
          </w:divsChild>
        </w:div>
        <w:div w:id="1661613797">
          <w:marLeft w:val="0"/>
          <w:marRight w:val="0"/>
          <w:marTop w:val="0"/>
          <w:marBottom w:val="0"/>
          <w:divBdr>
            <w:top w:val="none" w:sz="0" w:space="0" w:color="auto"/>
            <w:left w:val="none" w:sz="0" w:space="0" w:color="auto"/>
            <w:bottom w:val="none" w:sz="0" w:space="0" w:color="auto"/>
            <w:right w:val="none" w:sz="0" w:space="0" w:color="auto"/>
          </w:divBdr>
          <w:divsChild>
            <w:div w:id="170066036">
              <w:marLeft w:val="0"/>
              <w:marRight w:val="0"/>
              <w:marTop w:val="0"/>
              <w:marBottom w:val="0"/>
              <w:divBdr>
                <w:top w:val="none" w:sz="0" w:space="0" w:color="auto"/>
                <w:left w:val="none" w:sz="0" w:space="0" w:color="auto"/>
                <w:bottom w:val="none" w:sz="0" w:space="0" w:color="auto"/>
                <w:right w:val="none" w:sz="0" w:space="0" w:color="auto"/>
              </w:divBdr>
            </w:div>
          </w:divsChild>
        </w:div>
        <w:div w:id="1668051880">
          <w:marLeft w:val="0"/>
          <w:marRight w:val="0"/>
          <w:marTop w:val="0"/>
          <w:marBottom w:val="0"/>
          <w:divBdr>
            <w:top w:val="none" w:sz="0" w:space="0" w:color="auto"/>
            <w:left w:val="none" w:sz="0" w:space="0" w:color="auto"/>
            <w:bottom w:val="none" w:sz="0" w:space="0" w:color="auto"/>
            <w:right w:val="none" w:sz="0" w:space="0" w:color="auto"/>
          </w:divBdr>
          <w:divsChild>
            <w:div w:id="909196775">
              <w:marLeft w:val="0"/>
              <w:marRight w:val="0"/>
              <w:marTop w:val="0"/>
              <w:marBottom w:val="0"/>
              <w:divBdr>
                <w:top w:val="none" w:sz="0" w:space="0" w:color="auto"/>
                <w:left w:val="none" w:sz="0" w:space="0" w:color="auto"/>
                <w:bottom w:val="none" w:sz="0" w:space="0" w:color="auto"/>
                <w:right w:val="none" w:sz="0" w:space="0" w:color="auto"/>
              </w:divBdr>
            </w:div>
          </w:divsChild>
        </w:div>
        <w:div w:id="1684357325">
          <w:marLeft w:val="0"/>
          <w:marRight w:val="0"/>
          <w:marTop w:val="0"/>
          <w:marBottom w:val="0"/>
          <w:divBdr>
            <w:top w:val="none" w:sz="0" w:space="0" w:color="auto"/>
            <w:left w:val="none" w:sz="0" w:space="0" w:color="auto"/>
            <w:bottom w:val="none" w:sz="0" w:space="0" w:color="auto"/>
            <w:right w:val="none" w:sz="0" w:space="0" w:color="auto"/>
          </w:divBdr>
          <w:divsChild>
            <w:div w:id="1474837084">
              <w:marLeft w:val="0"/>
              <w:marRight w:val="0"/>
              <w:marTop w:val="0"/>
              <w:marBottom w:val="0"/>
              <w:divBdr>
                <w:top w:val="none" w:sz="0" w:space="0" w:color="auto"/>
                <w:left w:val="none" w:sz="0" w:space="0" w:color="auto"/>
                <w:bottom w:val="none" w:sz="0" w:space="0" w:color="auto"/>
                <w:right w:val="none" w:sz="0" w:space="0" w:color="auto"/>
              </w:divBdr>
            </w:div>
          </w:divsChild>
        </w:div>
        <w:div w:id="1772511584">
          <w:marLeft w:val="0"/>
          <w:marRight w:val="0"/>
          <w:marTop w:val="0"/>
          <w:marBottom w:val="0"/>
          <w:divBdr>
            <w:top w:val="none" w:sz="0" w:space="0" w:color="auto"/>
            <w:left w:val="none" w:sz="0" w:space="0" w:color="auto"/>
            <w:bottom w:val="none" w:sz="0" w:space="0" w:color="auto"/>
            <w:right w:val="none" w:sz="0" w:space="0" w:color="auto"/>
          </w:divBdr>
          <w:divsChild>
            <w:div w:id="1378356658">
              <w:marLeft w:val="0"/>
              <w:marRight w:val="0"/>
              <w:marTop w:val="0"/>
              <w:marBottom w:val="0"/>
              <w:divBdr>
                <w:top w:val="none" w:sz="0" w:space="0" w:color="auto"/>
                <w:left w:val="none" w:sz="0" w:space="0" w:color="auto"/>
                <w:bottom w:val="none" w:sz="0" w:space="0" w:color="auto"/>
                <w:right w:val="none" w:sz="0" w:space="0" w:color="auto"/>
              </w:divBdr>
            </w:div>
          </w:divsChild>
        </w:div>
        <w:div w:id="1774279889">
          <w:marLeft w:val="0"/>
          <w:marRight w:val="0"/>
          <w:marTop w:val="0"/>
          <w:marBottom w:val="0"/>
          <w:divBdr>
            <w:top w:val="none" w:sz="0" w:space="0" w:color="auto"/>
            <w:left w:val="none" w:sz="0" w:space="0" w:color="auto"/>
            <w:bottom w:val="none" w:sz="0" w:space="0" w:color="auto"/>
            <w:right w:val="none" w:sz="0" w:space="0" w:color="auto"/>
          </w:divBdr>
          <w:divsChild>
            <w:div w:id="30496343">
              <w:marLeft w:val="0"/>
              <w:marRight w:val="0"/>
              <w:marTop w:val="0"/>
              <w:marBottom w:val="0"/>
              <w:divBdr>
                <w:top w:val="none" w:sz="0" w:space="0" w:color="auto"/>
                <w:left w:val="none" w:sz="0" w:space="0" w:color="auto"/>
                <w:bottom w:val="none" w:sz="0" w:space="0" w:color="auto"/>
                <w:right w:val="none" w:sz="0" w:space="0" w:color="auto"/>
              </w:divBdr>
            </w:div>
          </w:divsChild>
        </w:div>
        <w:div w:id="1797675411">
          <w:marLeft w:val="0"/>
          <w:marRight w:val="0"/>
          <w:marTop w:val="0"/>
          <w:marBottom w:val="0"/>
          <w:divBdr>
            <w:top w:val="none" w:sz="0" w:space="0" w:color="auto"/>
            <w:left w:val="none" w:sz="0" w:space="0" w:color="auto"/>
            <w:bottom w:val="none" w:sz="0" w:space="0" w:color="auto"/>
            <w:right w:val="none" w:sz="0" w:space="0" w:color="auto"/>
          </w:divBdr>
          <w:divsChild>
            <w:div w:id="1170367251">
              <w:marLeft w:val="0"/>
              <w:marRight w:val="0"/>
              <w:marTop w:val="0"/>
              <w:marBottom w:val="0"/>
              <w:divBdr>
                <w:top w:val="none" w:sz="0" w:space="0" w:color="auto"/>
                <w:left w:val="none" w:sz="0" w:space="0" w:color="auto"/>
                <w:bottom w:val="none" w:sz="0" w:space="0" w:color="auto"/>
                <w:right w:val="none" w:sz="0" w:space="0" w:color="auto"/>
              </w:divBdr>
            </w:div>
          </w:divsChild>
        </w:div>
        <w:div w:id="1886872647">
          <w:marLeft w:val="0"/>
          <w:marRight w:val="0"/>
          <w:marTop w:val="0"/>
          <w:marBottom w:val="0"/>
          <w:divBdr>
            <w:top w:val="none" w:sz="0" w:space="0" w:color="auto"/>
            <w:left w:val="none" w:sz="0" w:space="0" w:color="auto"/>
            <w:bottom w:val="none" w:sz="0" w:space="0" w:color="auto"/>
            <w:right w:val="none" w:sz="0" w:space="0" w:color="auto"/>
          </w:divBdr>
          <w:divsChild>
            <w:div w:id="261425139">
              <w:marLeft w:val="0"/>
              <w:marRight w:val="0"/>
              <w:marTop w:val="0"/>
              <w:marBottom w:val="0"/>
              <w:divBdr>
                <w:top w:val="none" w:sz="0" w:space="0" w:color="auto"/>
                <w:left w:val="none" w:sz="0" w:space="0" w:color="auto"/>
                <w:bottom w:val="none" w:sz="0" w:space="0" w:color="auto"/>
                <w:right w:val="none" w:sz="0" w:space="0" w:color="auto"/>
              </w:divBdr>
            </w:div>
          </w:divsChild>
        </w:div>
        <w:div w:id="2014063508">
          <w:marLeft w:val="0"/>
          <w:marRight w:val="0"/>
          <w:marTop w:val="0"/>
          <w:marBottom w:val="0"/>
          <w:divBdr>
            <w:top w:val="none" w:sz="0" w:space="0" w:color="auto"/>
            <w:left w:val="none" w:sz="0" w:space="0" w:color="auto"/>
            <w:bottom w:val="none" w:sz="0" w:space="0" w:color="auto"/>
            <w:right w:val="none" w:sz="0" w:space="0" w:color="auto"/>
          </w:divBdr>
          <w:divsChild>
            <w:div w:id="1440753833">
              <w:marLeft w:val="0"/>
              <w:marRight w:val="0"/>
              <w:marTop w:val="0"/>
              <w:marBottom w:val="0"/>
              <w:divBdr>
                <w:top w:val="none" w:sz="0" w:space="0" w:color="auto"/>
                <w:left w:val="none" w:sz="0" w:space="0" w:color="auto"/>
                <w:bottom w:val="none" w:sz="0" w:space="0" w:color="auto"/>
                <w:right w:val="none" w:sz="0" w:space="0" w:color="auto"/>
              </w:divBdr>
            </w:div>
          </w:divsChild>
        </w:div>
        <w:div w:id="2097556715">
          <w:marLeft w:val="0"/>
          <w:marRight w:val="0"/>
          <w:marTop w:val="0"/>
          <w:marBottom w:val="0"/>
          <w:divBdr>
            <w:top w:val="none" w:sz="0" w:space="0" w:color="auto"/>
            <w:left w:val="none" w:sz="0" w:space="0" w:color="auto"/>
            <w:bottom w:val="none" w:sz="0" w:space="0" w:color="auto"/>
            <w:right w:val="none" w:sz="0" w:space="0" w:color="auto"/>
          </w:divBdr>
          <w:divsChild>
            <w:div w:id="192757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0818">
      <w:bodyDiv w:val="1"/>
      <w:marLeft w:val="0"/>
      <w:marRight w:val="0"/>
      <w:marTop w:val="0"/>
      <w:marBottom w:val="0"/>
      <w:divBdr>
        <w:top w:val="none" w:sz="0" w:space="0" w:color="auto"/>
        <w:left w:val="none" w:sz="0" w:space="0" w:color="auto"/>
        <w:bottom w:val="none" w:sz="0" w:space="0" w:color="auto"/>
        <w:right w:val="none" w:sz="0" w:space="0" w:color="auto"/>
      </w:divBdr>
      <w:divsChild>
        <w:div w:id="264533120">
          <w:marLeft w:val="0"/>
          <w:marRight w:val="0"/>
          <w:marTop w:val="0"/>
          <w:marBottom w:val="0"/>
          <w:divBdr>
            <w:top w:val="none" w:sz="0" w:space="0" w:color="auto"/>
            <w:left w:val="none" w:sz="0" w:space="0" w:color="auto"/>
            <w:bottom w:val="none" w:sz="0" w:space="0" w:color="auto"/>
            <w:right w:val="none" w:sz="0" w:space="0" w:color="auto"/>
          </w:divBdr>
          <w:divsChild>
            <w:div w:id="248075504">
              <w:marLeft w:val="0"/>
              <w:marRight w:val="0"/>
              <w:marTop w:val="0"/>
              <w:marBottom w:val="0"/>
              <w:divBdr>
                <w:top w:val="none" w:sz="0" w:space="0" w:color="auto"/>
                <w:left w:val="none" w:sz="0" w:space="0" w:color="auto"/>
                <w:bottom w:val="none" w:sz="0" w:space="0" w:color="auto"/>
                <w:right w:val="none" w:sz="0" w:space="0" w:color="auto"/>
              </w:divBdr>
              <w:divsChild>
                <w:div w:id="190004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11712">
      <w:bodyDiv w:val="1"/>
      <w:marLeft w:val="0"/>
      <w:marRight w:val="0"/>
      <w:marTop w:val="0"/>
      <w:marBottom w:val="0"/>
      <w:divBdr>
        <w:top w:val="none" w:sz="0" w:space="0" w:color="auto"/>
        <w:left w:val="none" w:sz="0" w:space="0" w:color="auto"/>
        <w:bottom w:val="none" w:sz="0" w:space="0" w:color="auto"/>
        <w:right w:val="none" w:sz="0" w:space="0" w:color="auto"/>
      </w:divBdr>
    </w:div>
    <w:div w:id="207770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microsoft.com/office/2011/relationships/people" Target="people.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endnotes" Target="endnotes.xml" Id="rId10" /><Relationship Type="http://schemas.microsoft.com/office/2020/10/relationships/intelligence" Target="intelligence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05c2df5-bdc8-440d-8dc6-56b44a38dc3c" xsi:nil="true"/>
    <lcf76f155ced4ddcb4097134ff3c332f xmlns="493ba155-d74c-43e2-ae86-a91dfc2a8001">
      <Terms xmlns="http://schemas.microsoft.com/office/infopath/2007/PartnerControls"/>
    </lcf76f155ced4ddcb4097134ff3c332f>
    <Status xmlns="493ba155-d74c-43e2-ae86-a91dfc2a8001" xsi:nil="true"/>
    <Deliverablestatus xmlns="493ba155-d74c-43e2-ae86-a91dfc2a800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EC65967CBD1BF40A2AC160798B33CAC" ma:contentTypeVersion="20" ma:contentTypeDescription="Creare un nuovo documento." ma:contentTypeScope="" ma:versionID="774d77af9cc11bd2f68ca71a9bee3045">
  <xsd:schema xmlns:xsd="http://www.w3.org/2001/XMLSchema" xmlns:xs="http://www.w3.org/2001/XMLSchema" xmlns:p="http://schemas.microsoft.com/office/2006/metadata/properties" xmlns:ns2="493ba155-d74c-43e2-ae86-a91dfc2a8001" xmlns:ns3="705c2df5-bdc8-440d-8dc6-56b44a38dc3c" targetNamespace="http://schemas.microsoft.com/office/2006/metadata/properties" ma:root="true" ma:fieldsID="4e1a650fcc4d98cda91a2bfbda2d595d" ns2:_="" ns3:_="">
    <xsd:import namespace="493ba155-d74c-43e2-ae86-a91dfc2a8001"/>
    <xsd:import namespace="705c2df5-bdc8-440d-8dc6-56b44a38dc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tatus" minOccurs="0"/>
                <xsd:element ref="ns2:Deliverable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ba155-d74c-43e2-ae86-a91dfc2a8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9f257096-6bbf-4aaf-a018-6c77cfeb6ef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tatus" ma:index="26" nillable="true" ma:displayName="Status" ma:format="Dropdown" ma:internalName="Status">
      <xsd:simpleType>
        <xsd:restriction base="dms:Text">
          <xsd:maxLength value="255"/>
        </xsd:restriction>
      </xsd:simpleType>
    </xsd:element>
    <xsd:element name="Deliverablestatus" ma:index="27" nillable="true" ma:displayName="Deliverable status" ma:format="Dropdown" ma:internalName="Deliverablestatus">
      <xsd:simpleType>
        <xsd:restriction base="dms:Choice">
          <xsd:enumeration value="Accepted"/>
          <xsd:enumeration value="Rejected"/>
          <xsd:enumeration value="Pending approval"/>
        </xsd:restriction>
      </xsd:simpleType>
    </xsd:element>
  </xsd:schema>
  <xsd:schema xmlns:xsd="http://www.w3.org/2001/XMLSchema" xmlns:xs="http://www.w3.org/2001/XMLSchema" xmlns:dms="http://schemas.microsoft.com/office/2006/documentManagement/types" xmlns:pc="http://schemas.microsoft.com/office/infopath/2007/PartnerControls" targetNamespace="705c2df5-bdc8-440d-8dc6-56b44a38dc3c"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1a1dd6db-2f86-43c2-8ced-ca14a810e4bf}" ma:internalName="TaxCatchAll" ma:showField="CatchAllData" ma:web="705c2df5-bdc8-440d-8dc6-56b44a38dc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4E9D1-BDAF-47C8-BC91-819216D495C2}">
  <ds:schemaRefs>
    <ds:schemaRef ds:uri="http://schemas.microsoft.com/office/2006/metadata/properties"/>
    <ds:schemaRef ds:uri="http://schemas.microsoft.com/office/infopath/2007/PartnerControls"/>
    <ds:schemaRef ds:uri="705c2df5-bdc8-440d-8dc6-56b44a38dc3c"/>
    <ds:schemaRef ds:uri="493ba155-d74c-43e2-ae86-a91dfc2a8001"/>
  </ds:schemaRefs>
</ds:datastoreItem>
</file>

<file path=customXml/itemProps2.xml><?xml version="1.0" encoding="utf-8"?>
<ds:datastoreItem xmlns:ds="http://schemas.openxmlformats.org/officeDocument/2006/customXml" ds:itemID="{D36D6545-7481-4930-A34E-17EBAAF76AA2}"/>
</file>

<file path=customXml/itemProps3.xml><?xml version="1.0" encoding="utf-8"?>
<ds:datastoreItem xmlns:ds="http://schemas.openxmlformats.org/officeDocument/2006/customXml" ds:itemID="{150FF336-CC98-4609-8C81-F42956FEF0A1}">
  <ds:schemaRefs>
    <ds:schemaRef ds:uri="http://schemas.microsoft.com/sharepoint/v3/contenttype/forms"/>
  </ds:schemaRefs>
</ds:datastoreItem>
</file>

<file path=customXml/itemProps4.xml><?xml version="1.0" encoding="utf-8"?>
<ds:datastoreItem xmlns:ds="http://schemas.openxmlformats.org/officeDocument/2006/customXml" ds:itemID="{B1830006-8916-B746-B8AA-46C74E78A5C6}">
  <ds:schemaRefs>
    <ds:schemaRef ds:uri="http://schemas.openxmlformats.org/officeDocument/2006/bibliography"/>
  </ds:schemaRefs>
</ds:datastoreItem>
</file>

<file path=docMetadata/LabelInfo.xml><?xml version="1.0" encoding="utf-8"?>
<clbl:labelList xmlns:clbl="http://schemas.microsoft.com/office/2020/mipLabelMetadata">
  <clbl:label id="{1faf88fe-a998-4c5b-93c9-210a11d9a5c2}" enabled="0" method="" siteId="{1faf88fe-a998-4c5b-93c9-210a11d9a5c2}"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Clara  Lison</dc:creator>
  <cp:keywords/>
  <dc:description/>
  <cp:lastModifiedBy>Tariq, Shema</cp:lastModifiedBy>
  <cp:revision>19</cp:revision>
  <cp:lastPrinted>2021-04-17T14:49:00Z</cp:lastPrinted>
  <dcterms:created xsi:type="dcterms:W3CDTF">2025-07-15T10:17:00Z</dcterms:created>
  <dcterms:modified xsi:type="dcterms:W3CDTF">2025-10-23T18:13:09Z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0x0101001EC65967CBD1BF40A2AC160798B33CAC</vt:lpwstr>
  </property>
  <property fmtid="{D5CDD505-2E9C-101B-9397-08002B2CF9AE}" pid="3" name="MediaServiceImageTags">
    <vt:lpwstr/>
  </property>
  <property fmtid="{D5CDD505-2E9C-101B-9397-08002B2CF9AE}" pid="4" name="ZOTERO_PREF_1">
    <vt:lpwstr>&lt;data data-version="3" zotero-version="7.0.18"&gt;&lt;session id="ZJLpG31H"/&gt;&lt;style id="http://www.zotero.org/styles/vancouver" locale="en-GB" hasBibliography="1" bibliographyStyleHasBeenSet="1"/&gt;&lt;prefs&gt;&lt;pref name="fieldType" value="Field"/&gt;&lt;pref name="automati</vt:lpwstr>
  </property>
  <property fmtid="{D5CDD505-2E9C-101B-9397-08002B2CF9AE}" pid="5" name="ZOTERO_PREF_2">
    <vt:lpwstr>cJournalAbbreviations" value="true"/&gt;&lt;/prefs&gt;&lt;/data&gt;</vt:lpwstr>
  </property>
</Properties>
</file>