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9801" w14:textId="53BD0A8A" w:rsidR="0047425F" w:rsidRPr="006D20C0" w:rsidRDefault="0047425F" w:rsidP="006D20C0">
      <w:pPr>
        <w:tabs>
          <w:tab w:val="left" w:pos="540"/>
          <w:tab w:val="left" w:pos="720"/>
          <w:tab w:val="left" w:pos="900"/>
        </w:tabs>
        <w:jc w:val="center"/>
        <w:rPr>
          <w:rFonts w:ascii="Arial" w:hAnsi="Arial" w:cs="Arial"/>
          <w:b/>
          <w:sz w:val="36"/>
          <w:szCs w:val="36"/>
        </w:rPr>
      </w:pPr>
      <w:bookmarkStart w:id="0" w:name="_Hlk109912129"/>
      <w:r>
        <w:rPr>
          <w:rFonts w:ascii="Arial" w:hAnsi="Arial" w:cs="Arial"/>
          <w:b/>
          <w:sz w:val="36"/>
          <w:szCs w:val="36"/>
        </w:rPr>
        <w:t xml:space="preserve">Stereotaxic </w:t>
      </w:r>
      <w:r w:rsidRPr="00713AEC">
        <w:rPr>
          <w:rFonts w:ascii="Arial" w:hAnsi="Arial" w:cs="Arial"/>
          <w:b/>
          <w:sz w:val="36"/>
          <w:szCs w:val="36"/>
        </w:rPr>
        <w:t xml:space="preserve">Injection by </w:t>
      </w:r>
      <w:proofErr w:type="spellStart"/>
      <w:r w:rsidRPr="00713AEC">
        <w:rPr>
          <w:rFonts w:ascii="Arial" w:hAnsi="Arial" w:cs="Arial"/>
          <w:b/>
          <w:sz w:val="36"/>
          <w:szCs w:val="36"/>
        </w:rPr>
        <w:t>Nanoject</w:t>
      </w:r>
      <w:bookmarkEnd w:id="0"/>
      <w:proofErr w:type="spellEnd"/>
    </w:p>
    <w:p w14:paraId="7F8209D1" w14:textId="77777777" w:rsidR="0047425F" w:rsidRDefault="0047425F" w:rsidP="0047425F">
      <w:pPr>
        <w:spacing w:after="120"/>
        <w:rPr>
          <w:rFonts w:ascii="Arial" w:hAnsi="Arial" w:cs="Arial"/>
          <w:b/>
          <w:sz w:val="20"/>
        </w:rPr>
      </w:pPr>
    </w:p>
    <w:p w14:paraId="3ABFA49E" w14:textId="261492BE" w:rsidR="0047425F" w:rsidRPr="00713AEC" w:rsidRDefault="0047425F" w:rsidP="0047425F">
      <w:pPr>
        <w:pStyle w:val="List"/>
        <w:numPr>
          <w:ilvl w:val="0"/>
          <w:numId w:val="14"/>
        </w:numPr>
        <w:spacing w:line="360" w:lineRule="auto"/>
        <w:rPr>
          <w:rFonts w:ascii="Arial" w:hAnsi="Arial" w:cs="Arial"/>
          <w:sz w:val="22"/>
          <w:szCs w:val="22"/>
        </w:rPr>
      </w:pPr>
      <w:r w:rsidRPr="00713AEC">
        <w:rPr>
          <w:rFonts w:ascii="Arial" w:hAnsi="Arial" w:cs="Arial"/>
          <w:b/>
          <w:sz w:val="22"/>
          <w:szCs w:val="22"/>
        </w:rPr>
        <w:t>Scope and Applicability:</w:t>
      </w:r>
      <w:r w:rsidRPr="00713AEC">
        <w:rPr>
          <w:rFonts w:ascii="Arial" w:hAnsi="Arial" w:cs="Arial"/>
          <w:sz w:val="22"/>
          <w:szCs w:val="22"/>
        </w:rPr>
        <w:t xml:space="preserve"> This protocol describes the delivery of a neuronal tracer using the Nanoject. The surgery uses a stereotaxic system to target specific brain coordinates in the mouse.  </w:t>
      </w:r>
    </w:p>
    <w:p w14:paraId="651B0774" w14:textId="77777777" w:rsidR="0047425F" w:rsidRPr="00713AEC" w:rsidRDefault="0047425F" w:rsidP="0047425F">
      <w:pPr>
        <w:pStyle w:val="List"/>
        <w:spacing w:line="360" w:lineRule="auto"/>
        <w:ind w:firstLine="0"/>
        <w:rPr>
          <w:rFonts w:ascii="Arial" w:hAnsi="Arial" w:cs="Arial"/>
          <w:sz w:val="22"/>
          <w:szCs w:val="22"/>
        </w:rPr>
      </w:pPr>
    </w:p>
    <w:p w14:paraId="58F9E6F9" w14:textId="77777777" w:rsidR="0047425F" w:rsidRDefault="0047425F" w:rsidP="0047425F">
      <w:pPr>
        <w:pStyle w:val="List"/>
        <w:numPr>
          <w:ilvl w:val="0"/>
          <w:numId w:val="14"/>
        </w:numPr>
        <w:spacing w:line="360" w:lineRule="auto"/>
        <w:rPr>
          <w:rFonts w:ascii="Arial" w:hAnsi="Arial" w:cs="Arial"/>
          <w:b/>
          <w:sz w:val="22"/>
          <w:szCs w:val="22"/>
        </w:rPr>
      </w:pPr>
      <w:r w:rsidRPr="00713AEC">
        <w:rPr>
          <w:rFonts w:ascii="Arial" w:hAnsi="Arial" w:cs="Arial"/>
          <w:b/>
          <w:sz w:val="22"/>
          <w:szCs w:val="22"/>
        </w:rPr>
        <w:t>Materials:</w:t>
      </w:r>
    </w:p>
    <w:p w14:paraId="061EC5A3" w14:textId="77777777" w:rsidR="0047425F" w:rsidRPr="00E069CE" w:rsidRDefault="0047425F" w:rsidP="0047425F">
      <w:pPr>
        <w:pStyle w:val="List"/>
        <w:numPr>
          <w:ilvl w:val="1"/>
          <w:numId w:val="14"/>
        </w:numPr>
        <w:spacing w:line="360" w:lineRule="auto"/>
        <w:rPr>
          <w:rFonts w:ascii="Arial" w:hAnsi="Arial" w:cs="Arial"/>
          <w:b/>
          <w:sz w:val="22"/>
          <w:szCs w:val="22"/>
        </w:rPr>
      </w:pPr>
      <w:r w:rsidRPr="00E069CE">
        <w:rPr>
          <w:rFonts w:ascii="Arial" w:hAnsi="Arial" w:cs="Arial"/>
          <w:sz w:val="22"/>
          <w:szCs w:val="22"/>
        </w:rPr>
        <w:t>Anesthesia and related:</w:t>
      </w:r>
    </w:p>
    <w:p w14:paraId="6590B642"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Style w:val="Strong"/>
          <w:rFonts w:ascii="Arial" w:hAnsi="Arial" w:cs="Arial"/>
          <w:sz w:val="22"/>
          <w:szCs w:val="22"/>
        </w:rPr>
        <w:t>Isoflurane (</w:t>
      </w:r>
      <w:r w:rsidRPr="00E069CE">
        <w:rPr>
          <w:rFonts w:ascii="Arial" w:hAnsi="Arial" w:cs="Arial"/>
          <w:sz w:val="22"/>
          <w:szCs w:val="22"/>
        </w:rPr>
        <w:t>Piramal Critical Care Inc. 330250; purchased as Patterson Veterinary 07-890-8115 or equivalent)</w:t>
      </w:r>
    </w:p>
    <w:p w14:paraId="7BACFD15" w14:textId="0C424FD0" w:rsidR="0047425F" w:rsidRPr="00205E1E"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See CM_S_04_A/B</w:t>
      </w:r>
      <w:r w:rsidR="00E737EA">
        <w:rPr>
          <w:rFonts w:ascii="Arial" w:hAnsi="Arial" w:cs="Arial"/>
          <w:sz w:val="22"/>
          <w:szCs w:val="22"/>
        </w:rPr>
        <w:t xml:space="preserve"> or </w:t>
      </w:r>
      <w:r w:rsidR="00E737EA" w:rsidRPr="00E069CE">
        <w:rPr>
          <w:rFonts w:ascii="Arial" w:hAnsi="Arial" w:cs="Arial"/>
          <w:sz w:val="22"/>
          <w:szCs w:val="22"/>
        </w:rPr>
        <w:t>CM_S_04_</w:t>
      </w:r>
      <w:r w:rsidR="00E737EA">
        <w:rPr>
          <w:rFonts w:ascii="Arial" w:hAnsi="Arial" w:cs="Arial"/>
          <w:sz w:val="22"/>
          <w:szCs w:val="22"/>
        </w:rPr>
        <w:t>C</w:t>
      </w:r>
      <w:r w:rsidR="00E737EA" w:rsidRPr="00E069CE">
        <w:rPr>
          <w:rFonts w:ascii="Arial" w:hAnsi="Arial" w:cs="Arial"/>
          <w:sz w:val="22"/>
          <w:szCs w:val="22"/>
        </w:rPr>
        <w:t>/</w:t>
      </w:r>
      <w:r w:rsidR="00E737EA">
        <w:rPr>
          <w:rFonts w:ascii="Arial" w:hAnsi="Arial" w:cs="Arial"/>
          <w:sz w:val="22"/>
          <w:szCs w:val="22"/>
        </w:rPr>
        <w:t>D</w:t>
      </w:r>
      <w:r w:rsidRPr="4A62B686">
        <w:rPr>
          <w:rFonts w:ascii="Arial" w:hAnsi="Arial" w:cs="Arial"/>
          <w:sz w:val="22"/>
          <w:szCs w:val="22"/>
        </w:rPr>
        <w:t xml:space="preserve"> for proper drug preparation and administration for this procedure</w:t>
      </w:r>
    </w:p>
    <w:p w14:paraId="3675F92E" w14:textId="77777777" w:rsidR="0047425F" w:rsidRPr="00E069CE" w:rsidRDefault="0047425F" w:rsidP="0047425F">
      <w:pPr>
        <w:pStyle w:val="List"/>
        <w:numPr>
          <w:ilvl w:val="1"/>
          <w:numId w:val="14"/>
        </w:numPr>
        <w:spacing w:line="360" w:lineRule="auto"/>
        <w:rPr>
          <w:rFonts w:ascii="Arial" w:hAnsi="Arial" w:cs="Arial"/>
          <w:b/>
          <w:sz w:val="22"/>
          <w:szCs w:val="22"/>
        </w:rPr>
      </w:pPr>
      <w:r w:rsidRPr="00E069CE">
        <w:rPr>
          <w:rFonts w:ascii="Arial" w:hAnsi="Arial" w:cs="Arial"/>
          <w:sz w:val="22"/>
          <w:szCs w:val="22"/>
        </w:rPr>
        <w:t>Tool Kit:</w:t>
      </w:r>
    </w:p>
    <w:p w14:paraId="66E51893"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Black handle scissors, ToughCut (Fine Science Tools 14058-11 or equivalent)</w:t>
      </w:r>
    </w:p>
    <w:p w14:paraId="7DECA873"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Scalpel handle (Fine Science Tools 10003-12 or equivalent)</w:t>
      </w:r>
    </w:p>
    <w:p w14:paraId="7B0736F0"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Iris forceps (Fine Science Tools 11064-07 or equivalent)</w:t>
      </w:r>
    </w:p>
    <w:p w14:paraId="5ED39C6E" w14:textId="77777777" w:rsidR="0047425F" w:rsidRPr="00E069CE" w:rsidRDefault="0047425F" w:rsidP="0047425F">
      <w:pPr>
        <w:pStyle w:val="ListParagraph"/>
        <w:numPr>
          <w:ilvl w:val="2"/>
          <w:numId w:val="14"/>
        </w:numPr>
        <w:spacing w:line="360" w:lineRule="auto"/>
        <w:contextualSpacing/>
        <w:rPr>
          <w:rFonts w:ascii="Arial" w:hAnsi="Arial" w:cs="Arial"/>
          <w:sz w:val="22"/>
          <w:szCs w:val="22"/>
        </w:rPr>
      </w:pPr>
      <w:r w:rsidRPr="00E069CE">
        <w:rPr>
          <w:rFonts w:ascii="Arial" w:hAnsi="Arial" w:cs="Arial"/>
          <w:sz w:val="22"/>
          <w:szCs w:val="22"/>
        </w:rPr>
        <w:t>Dumont #5 45° forceps (Fine Science Tools 11251-35 or equivalent)</w:t>
      </w:r>
    </w:p>
    <w:p w14:paraId="772522EA" w14:textId="435CAA6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45° Vanna scissors, 8</w:t>
      </w:r>
      <w:r w:rsidR="006D20C0">
        <w:rPr>
          <w:rFonts w:ascii="Arial" w:hAnsi="Arial" w:cs="Arial"/>
          <w:sz w:val="22"/>
          <w:szCs w:val="22"/>
        </w:rPr>
        <w:t xml:space="preserve"> </w:t>
      </w:r>
      <w:r w:rsidRPr="00E069CE">
        <w:rPr>
          <w:rFonts w:ascii="Arial" w:hAnsi="Arial" w:cs="Arial"/>
          <w:sz w:val="22"/>
          <w:szCs w:val="22"/>
        </w:rPr>
        <w:t>cm (World Precision Instruments 500260 or equivalent)</w:t>
      </w:r>
    </w:p>
    <w:p w14:paraId="66B96DFB"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Plastic sterilization container (Fine Science Tools 20810-02 or equivalent</w:t>
      </w:r>
      <w:r>
        <w:rPr>
          <w:rFonts w:ascii="Arial" w:hAnsi="Arial" w:cs="Arial"/>
          <w:sz w:val="22"/>
          <w:szCs w:val="22"/>
        </w:rPr>
        <w:t>)</w:t>
      </w:r>
    </w:p>
    <w:p w14:paraId="72BD2380" w14:textId="77777777" w:rsidR="0047425F"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Hemostats</w:t>
      </w:r>
      <w:r>
        <w:rPr>
          <w:rFonts w:ascii="Arial" w:hAnsi="Arial" w:cs="Arial"/>
          <w:sz w:val="22"/>
          <w:szCs w:val="22"/>
        </w:rPr>
        <w:t xml:space="preserve"> (Fisher Scientific 12004-16 or equivalent)</w:t>
      </w:r>
    </w:p>
    <w:p w14:paraId="5D07E63A"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 xml:space="preserve">large iris forceps </w:t>
      </w:r>
      <w:r>
        <w:rPr>
          <w:rFonts w:ascii="Arial" w:hAnsi="Arial" w:cs="Arial"/>
          <w:sz w:val="22"/>
          <w:szCs w:val="22"/>
        </w:rPr>
        <w:t>(Fisher Scientific 13-820-073 or equivalent)</w:t>
      </w:r>
    </w:p>
    <w:p w14:paraId="13181B4F" w14:textId="77777777" w:rsidR="0047425F" w:rsidRPr="00E069CE" w:rsidRDefault="0047425F" w:rsidP="0047425F">
      <w:pPr>
        <w:pStyle w:val="List"/>
        <w:numPr>
          <w:ilvl w:val="1"/>
          <w:numId w:val="14"/>
        </w:numPr>
        <w:spacing w:line="360" w:lineRule="auto"/>
        <w:rPr>
          <w:rFonts w:ascii="Arial" w:hAnsi="Arial" w:cs="Arial"/>
          <w:b/>
          <w:sz w:val="22"/>
          <w:szCs w:val="22"/>
        </w:rPr>
      </w:pPr>
      <w:r w:rsidRPr="00E069CE">
        <w:rPr>
          <w:rFonts w:ascii="Arial" w:hAnsi="Arial" w:cs="Arial"/>
          <w:sz w:val="22"/>
          <w:szCs w:val="22"/>
        </w:rPr>
        <w:t>Consumable Supplies</w:t>
      </w:r>
    </w:p>
    <w:p w14:paraId="1EDC702E"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PREempt Disinfectant spray (Contec Inc 21101 or equivalent)</w:t>
      </w:r>
    </w:p>
    <w:p w14:paraId="09C85D52"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 xml:space="preserve">70% Ethanol in spray bottle (RP0032 or equivalent) </w:t>
      </w:r>
    </w:p>
    <w:p w14:paraId="66B0C6A3" w14:textId="43AFEF7C"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Alcohol Wipes (</w:t>
      </w:r>
      <w:r w:rsidR="001800D1" w:rsidRPr="001800D1">
        <w:rPr>
          <w:rFonts w:ascii="Arial" w:hAnsi="Arial" w:cs="Arial"/>
          <w:sz w:val="22"/>
          <w:szCs w:val="22"/>
        </w:rPr>
        <w:t>BD326895</w:t>
      </w:r>
      <w:r w:rsidR="001800D1">
        <w:rPr>
          <w:rFonts w:ascii="Arial" w:hAnsi="Arial" w:cs="Arial"/>
          <w:sz w:val="22"/>
          <w:szCs w:val="22"/>
        </w:rPr>
        <w:t xml:space="preserve"> </w:t>
      </w:r>
      <w:r w:rsidRPr="00E069CE">
        <w:rPr>
          <w:rFonts w:ascii="Arial" w:hAnsi="Arial" w:cs="Arial"/>
          <w:sz w:val="22"/>
          <w:szCs w:val="22"/>
        </w:rPr>
        <w:t>or equivalent)</w:t>
      </w:r>
    </w:p>
    <w:p w14:paraId="26C14FBB" w14:textId="64D0FB3F"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Sterile Surgical Drape, 18x26” (</w:t>
      </w:r>
      <w:r w:rsidR="001800D1" w:rsidRPr="001800D1">
        <w:rPr>
          <w:rFonts w:ascii="Arial" w:hAnsi="Arial" w:cs="Arial"/>
          <w:sz w:val="22"/>
          <w:szCs w:val="22"/>
        </w:rPr>
        <w:t xml:space="preserve">Fisher Scientific NC9517505 </w:t>
      </w:r>
      <w:r w:rsidRPr="00E069CE">
        <w:rPr>
          <w:rFonts w:ascii="Arial" w:hAnsi="Arial" w:cs="Arial"/>
          <w:sz w:val="22"/>
          <w:szCs w:val="22"/>
        </w:rPr>
        <w:t>or equivalent</w:t>
      </w:r>
    </w:p>
    <w:p w14:paraId="611C7DB7"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 xml:space="preserve">Sterile Multi-well plate, 24 well (VWR 29443-952 or equivalent) </w:t>
      </w:r>
    </w:p>
    <w:p w14:paraId="1D0FCBF2"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Nair Hair Removal Cream (Amazon B00R4HWYNI or equivalent)</w:t>
      </w:r>
    </w:p>
    <w:p w14:paraId="020FBD10" w14:textId="42779191"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Betadine solution (</w:t>
      </w:r>
      <w:r w:rsidR="001800D1" w:rsidRPr="001800D1">
        <w:rPr>
          <w:rFonts w:ascii="Arial" w:hAnsi="Arial" w:cs="Arial"/>
          <w:sz w:val="22"/>
          <w:szCs w:val="22"/>
        </w:rPr>
        <w:t xml:space="preserve">McKesson Medical-Surgical 77911 </w:t>
      </w:r>
      <w:r w:rsidRPr="00E069CE">
        <w:rPr>
          <w:rFonts w:ascii="Arial" w:hAnsi="Arial" w:cs="Arial"/>
          <w:sz w:val="22"/>
          <w:szCs w:val="22"/>
        </w:rPr>
        <w:t>or equivalent)</w:t>
      </w:r>
    </w:p>
    <w:p w14:paraId="30D4C07E"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Artificial Cerebrospinal Fluid.V (RP0205 or equivalent)</w:t>
      </w:r>
    </w:p>
    <w:p w14:paraId="6CE965A9" w14:textId="7ED41FCF" w:rsidR="0047425F" w:rsidRPr="00E069CE" w:rsidRDefault="0047425F" w:rsidP="0047425F">
      <w:pPr>
        <w:pStyle w:val="ListParagraph"/>
        <w:numPr>
          <w:ilvl w:val="2"/>
          <w:numId w:val="14"/>
        </w:numPr>
        <w:spacing w:line="360" w:lineRule="auto"/>
        <w:contextualSpacing/>
        <w:rPr>
          <w:rFonts w:ascii="Arial" w:hAnsi="Arial" w:cs="Arial"/>
          <w:sz w:val="22"/>
          <w:szCs w:val="22"/>
        </w:rPr>
      </w:pPr>
      <w:r w:rsidRPr="00E069CE">
        <w:rPr>
          <w:rFonts w:ascii="Arial" w:hAnsi="Arial" w:cs="Arial"/>
          <w:sz w:val="22"/>
          <w:szCs w:val="22"/>
        </w:rPr>
        <w:t>Surgifoam Absorb Gelatin Sponge Size 100 (</w:t>
      </w:r>
      <w:r w:rsidR="001800D1" w:rsidRPr="001800D1">
        <w:rPr>
          <w:rFonts w:ascii="Arial" w:hAnsi="Arial" w:cs="Arial"/>
          <w:sz w:val="22"/>
          <w:szCs w:val="22"/>
        </w:rPr>
        <w:t xml:space="preserve">McKesson Medical-Surgical 403360 </w:t>
      </w:r>
      <w:r w:rsidRPr="00E069CE">
        <w:rPr>
          <w:rFonts w:ascii="Arial" w:hAnsi="Arial" w:cs="Arial"/>
          <w:sz w:val="22"/>
          <w:szCs w:val="22"/>
        </w:rPr>
        <w:t>or equivalent)</w:t>
      </w:r>
    </w:p>
    <w:p w14:paraId="50EDE49A"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Sterile Gauze, 3x3” squares, autoclave sterilized (Patterson Veterinary 07-847-3539 or equivalent)</w:t>
      </w:r>
    </w:p>
    <w:p w14:paraId="5167CA7A"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lastRenderedPageBreak/>
        <w:t>Cotton swabs, double ended, autoclave sterilized (VWR 89133-810 or equivalent)</w:t>
      </w:r>
    </w:p>
    <w:p w14:paraId="15CF7EB1"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Cotton swabs, double ended, non-sterile (VWR 89133-810 or equivalent)</w:t>
      </w:r>
    </w:p>
    <w:p w14:paraId="543C1402"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Kimwipes, autoclave sterilized (VWR 21905-026 or equivalent)</w:t>
      </w:r>
    </w:p>
    <w:p w14:paraId="1FD8640D"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Kimwipes, non-sterile (VWR 21905-026 or equivalent)</w:t>
      </w:r>
    </w:p>
    <w:p w14:paraId="4B82F999" w14:textId="51217E7C"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Sugi pointed sterile swabs (</w:t>
      </w:r>
      <w:r w:rsidR="001800D1" w:rsidRPr="001800D1">
        <w:rPr>
          <w:rFonts w:ascii="Arial" w:hAnsi="Arial" w:cs="Arial"/>
          <w:sz w:val="22"/>
          <w:szCs w:val="22"/>
        </w:rPr>
        <w:t>Fine Science Tools 18105-01</w:t>
      </w:r>
      <w:r w:rsidR="001800D1">
        <w:rPr>
          <w:rFonts w:ascii="Arial" w:hAnsi="Arial" w:cs="Arial"/>
          <w:sz w:val="22"/>
          <w:szCs w:val="22"/>
        </w:rPr>
        <w:t xml:space="preserve"> </w:t>
      </w:r>
      <w:r w:rsidRPr="00E069CE">
        <w:rPr>
          <w:rFonts w:ascii="Arial" w:hAnsi="Arial" w:cs="Arial"/>
          <w:sz w:val="22"/>
          <w:szCs w:val="22"/>
        </w:rPr>
        <w:t>or equivalent)</w:t>
      </w:r>
    </w:p>
    <w:p w14:paraId="7AAE493B"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Insulin syringes, U-100, 0.3 ml, 31G (VWR BD328438 or equivalent)</w:t>
      </w:r>
    </w:p>
    <w:p w14:paraId="0B3C56CC"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Insulin syringes, U-100, 1 ml, 31G (VWR BDBD328418 or equivalent)</w:t>
      </w:r>
    </w:p>
    <w:p w14:paraId="24DA750D"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Luer-Lock Syringe, 20 ml (VWRBD 309661 or equivalent)</w:t>
      </w:r>
    </w:p>
    <w:p w14:paraId="6BC93C40"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Luer-Lock Syringe, 10 ml (VWR BD309604 or equivalent)</w:t>
      </w:r>
    </w:p>
    <w:p w14:paraId="22195CDC"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25G 5/8-inch needle (VWR BD305122 or equivalent)</w:t>
      </w:r>
    </w:p>
    <w:p w14:paraId="420C3645" w14:textId="77777777" w:rsidR="0047425F" w:rsidRPr="00E069CE" w:rsidRDefault="0047425F" w:rsidP="0047425F">
      <w:pPr>
        <w:pStyle w:val="ListParagraph"/>
        <w:numPr>
          <w:ilvl w:val="2"/>
          <w:numId w:val="14"/>
        </w:numPr>
        <w:spacing w:line="360" w:lineRule="auto"/>
        <w:rPr>
          <w:rFonts w:ascii="Arial" w:hAnsi="Arial" w:cs="Arial"/>
          <w:sz w:val="22"/>
          <w:szCs w:val="22"/>
        </w:rPr>
      </w:pPr>
      <w:r w:rsidRPr="00E069CE">
        <w:rPr>
          <w:rFonts w:ascii="Arial" w:hAnsi="Arial" w:cs="Arial"/>
          <w:sz w:val="22"/>
          <w:szCs w:val="22"/>
        </w:rPr>
        <w:t xml:space="preserve">32 mm Syringe Filter 0.2 µm </w:t>
      </w:r>
      <w:proofErr w:type="spellStart"/>
      <w:r w:rsidRPr="00E069CE">
        <w:rPr>
          <w:rFonts w:ascii="Arial" w:hAnsi="Arial" w:cs="Arial"/>
          <w:sz w:val="22"/>
          <w:szCs w:val="22"/>
        </w:rPr>
        <w:t>Supor</w:t>
      </w:r>
      <w:proofErr w:type="spellEnd"/>
      <w:r w:rsidRPr="00E069CE">
        <w:rPr>
          <w:rFonts w:ascii="Arial" w:hAnsi="Arial" w:cs="Arial"/>
          <w:sz w:val="22"/>
          <w:szCs w:val="22"/>
        </w:rPr>
        <w:t xml:space="preserve"> Membrane (VWR 28143-350 or equivalent)</w:t>
      </w:r>
    </w:p>
    <w:p w14:paraId="698AC071" w14:textId="20C6EC22"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Press ‘n’ Seal (</w:t>
      </w:r>
      <w:r w:rsidR="001800D1" w:rsidRPr="001800D1">
        <w:rPr>
          <w:rFonts w:ascii="Arial" w:hAnsi="Arial" w:cs="Arial"/>
          <w:sz w:val="22"/>
          <w:szCs w:val="22"/>
        </w:rPr>
        <w:t xml:space="preserve">Medline CLO70441 </w:t>
      </w:r>
      <w:r w:rsidRPr="00E069CE">
        <w:rPr>
          <w:rFonts w:ascii="Arial" w:hAnsi="Arial" w:cs="Arial"/>
          <w:sz w:val="22"/>
          <w:szCs w:val="22"/>
        </w:rPr>
        <w:t>or equivalent)</w:t>
      </w:r>
    </w:p>
    <w:p w14:paraId="0B05A4EB"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Saran Wrap (Amazon B015FCLAVU or equivalent)</w:t>
      </w:r>
    </w:p>
    <w:p w14:paraId="72947421" w14:textId="77777777" w:rsidR="0047425F" w:rsidRPr="00E069CE" w:rsidRDefault="0047425F" w:rsidP="0047425F">
      <w:pPr>
        <w:numPr>
          <w:ilvl w:val="2"/>
          <w:numId w:val="14"/>
        </w:numPr>
        <w:spacing w:line="360" w:lineRule="auto"/>
        <w:rPr>
          <w:rFonts w:ascii="Arial" w:hAnsi="Arial" w:cs="Arial"/>
          <w:sz w:val="22"/>
          <w:szCs w:val="22"/>
        </w:rPr>
      </w:pPr>
      <w:r w:rsidRPr="00E069CE">
        <w:rPr>
          <w:rFonts w:ascii="Arial" w:hAnsi="Arial" w:cs="Arial"/>
          <w:sz w:val="22"/>
          <w:szCs w:val="22"/>
        </w:rPr>
        <w:t>Systane Eye Ointment (</w:t>
      </w:r>
      <w:r w:rsidRPr="00E069CE">
        <w:rPr>
          <w:rFonts w:ascii="Arial" w:hAnsi="Arial" w:cs="Arial"/>
          <w:color w:val="242424"/>
          <w:sz w:val="22"/>
          <w:szCs w:val="22"/>
          <w:shd w:val="clear" w:color="auto" w:fill="FFFFFF"/>
        </w:rPr>
        <w:t xml:space="preserve">ALCON293787 </w:t>
      </w:r>
      <w:r w:rsidRPr="00E069CE">
        <w:rPr>
          <w:rFonts w:ascii="Arial" w:hAnsi="Arial" w:cs="Arial"/>
          <w:sz w:val="22"/>
          <w:szCs w:val="22"/>
        </w:rPr>
        <w:t>or equivalent)</w:t>
      </w:r>
    </w:p>
    <w:p w14:paraId="44380EFF"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Sterilization pouches (Chex-All 082411 or equivalent)</w:t>
      </w:r>
    </w:p>
    <w:p w14:paraId="35A433F7"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Sterile Drill Bits, 0.5/0.4 (NeoBurr FG1/4 or equivalent)</w:t>
      </w:r>
    </w:p>
    <w:p w14:paraId="776A50B6"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Sterile Drill Bits, 1.4/1.1 (NeoBurr FG4 or equivalent)</w:t>
      </w:r>
    </w:p>
    <w:p w14:paraId="44A748FB"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Sterile Drill Bits 1.0/4.2 (NeoBurr EF4 or equivalent)</w:t>
      </w:r>
    </w:p>
    <w:p w14:paraId="60A7B08E"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Sterile Scalpel blades, #10 (World Precision Instruments 500239 or equivalent)</w:t>
      </w:r>
    </w:p>
    <w:p w14:paraId="1C2D1C97"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Sterile Scalpel blades, #11 (World Precision Instruments 500240 or equivalent)</w:t>
      </w:r>
    </w:p>
    <w:p w14:paraId="4FEF74FA" w14:textId="77777777" w:rsidR="00C4375F" w:rsidRPr="009A3D7C" w:rsidRDefault="00C4375F" w:rsidP="00C4375F">
      <w:pPr>
        <w:pStyle w:val="List"/>
        <w:numPr>
          <w:ilvl w:val="2"/>
          <w:numId w:val="14"/>
        </w:numPr>
        <w:spacing w:line="360" w:lineRule="auto"/>
        <w:rPr>
          <w:rFonts w:ascii="Arial" w:hAnsi="Arial" w:cs="Arial"/>
          <w:sz w:val="22"/>
          <w:szCs w:val="22"/>
        </w:rPr>
      </w:pPr>
      <w:r w:rsidRPr="009A3D7C">
        <w:rPr>
          <w:rFonts w:ascii="Arial" w:hAnsi="Arial" w:cs="Arial"/>
          <w:sz w:val="22"/>
          <w:szCs w:val="22"/>
        </w:rPr>
        <w:t>Silicone Sealant </w:t>
      </w:r>
    </w:p>
    <w:p w14:paraId="30677FAD" w14:textId="77777777" w:rsidR="00C4375F" w:rsidRPr="009A3D7C" w:rsidRDefault="00C4375F" w:rsidP="00C4375F">
      <w:pPr>
        <w:pStyle w:val="List"/>
        <w:numPr>
          <w:ilvl w:val="3"/>
          <w:numId w:val="14"/>
        </w:numPr>
        <w:spacing w:line="360" w:lineRule="auto"/>
        <w:rPr>
          <w:rFonts w:ascii="Arial" w:hAnsi="Arial" w:cs="Arial"/>
          <w:sz w:val="22"/>
          <w:szCs w:val="22"/>
        </w:rPr>
      </w:pPr>
      <w:r w:rsidRPr="009A3D7C">
        <w:rPr>
          <w:rFonts w:ascii="Arial" w:hAnsi="Arial" w:cs="Arial"/>
          <w:sz w:val="22"/>
          <w:szCs w:val="22"/>
        </w:rPr>
        <w:t>Kwik-Cast Sealant (World Precision Instruments KWIK-CAST or equivalent) </w:t>
      </w:r>
    </w:p>
    <w:p w14:paraId="0D99D60F" w14:textId="77777777" w:rsidR="00C4375F" w:rsidRPr="00C4375F" w:rsidRDefault="00C4375F" w:rsidP="00C4375F">
      <w:pPr>
        <w:pStyle w:val="List"/>
        <w:numPr>
          <w:ilvl w:val="3"/>
          <w:numId w:val="14"/>
        </w:numPr>
        <w:spacing w:line="360" w:lineRule="auto"/>
        <w:rPr>
          <w:rFonts w:ascii="Arial" w:hAnsi="Arial" w:cs="Arial"/>
          <w:sz w:val="22"/>
          <w:szCs w:val="22"/>
        </w:rPr>
      </w:pPr>
      <w:r w:rsidRPr="009A3D7C">
        <w:rPr>
          <w:rFonts w:ascii="Arial" w:hAnsi="Arial" w:cs="Arial"/>
          <w:sz w:val="22"/>
          <w:szCs w:val="22"/>
        </w:rPr>
        <w:t xml:space="preserve">Dura </w:t>
      </w:r>
      <w:r w:rsidRPr="00C4375F">
        <w:rPr>
          <w:rFonts w:ascii="Arial" w:hAnsi="Arial" w:cs="Arial"/>
          <w:sz w:val="22"/>
          <w:szCs w:val="22"/>
        </w:rPr>
        <w:t>Gel (Dura Gel or equivalent) </w:t>
      </w:r>
    </w:p>
    <w:p w14:paraId="270D51F6" w14:textId="22759F3A" w:rsidR="00C4375F" w:rsidRPr="00C4375F" w:rsidRDefault="00C4375F" w:rsidP="00C4375F">
      <w:pPr>
        <w:pStyle w:val="List"/>
        <w:numPr>
          <w:ilvl w:val="3"/>
          <w:numId w:val="14"/>
        </w:numPr>
        <w:spacing w:line="360" w:lineRule="auto"/>
        <w:rPr>
          <w:rFonts w:ascii="Arial" w:hAnsi="Arial" w:cs="Arial"/>
          <w:sz w:val="22"/>
          <w:szCs w:val="22"/>
        </w:rPr>
      </w:pPr>
      <w:r w:rsidRPr="00C4375F">
        <w:rPr>
          <w:rFonts w:ascii="Arial" w:hAnsi="Arial" w:cs="Arial"/>
          <w:sz w:val="22"/>
          <w:szCs w:val="22"/>
        </w:rPr>
        <w:t>Sorta Clear (SORTA-</w:t>
      </w:r>
      <w:proofErr w:type="spellStart"/>
      <w:r w:rsidRPr="00C4375F">
        <w:rPr>
          <w:rFonts w:ascii="Arial" w:hAnsi="Arial" w:cs="Arial"/>
          <w:sz w:val="22"/>
          <w:szCs w:val="22"/>
        </w:rPr>
        <w:t>Clear</w:t>
      </w:r>
      <w:r w:rsidRPr="00C4375F">
        <w:rPr>
          <w:rFonts w:ascii="Arial" w:hAnsi="Arial" w:cs="Arial"/>
          <w:sz w:val="22"/>
          <w:szCs w:val="22"/>
          <w:vertAlign w:val="superscript"/>
        </w:rPr>
        <w:t>TM</w:t>
      </w:r>
      <w:proofErr w:type="spellEnd"/>
      <w:r w:rsidRPr="00C4375F">
        <w:rPr>
          <w:rFonts w:ascii="Arial" w:hAnsi="Arial" w:cs="Arial"/>
          <w:sz w:val="22"/>
          <w:szCs w:val="22"/>
        </w:rPr>
        <w:t xml:space="preserve"> 18 or equivalent)</w:t>
      </w:r>
    </w:p>
    <w:p w14:paraId="09AEA101" w14:textId="59016F0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“Marker” glass pipette, pulled, broken, and Sharpie for measuring coordinates (World Precision Instruments 1B120F-4 or equivalent)</w:t>
      </w:r>
    </w:p>
    <w:p w14:paraId="0B63562B" w14:textId="77777777" w:rsidR="0047425F" w:rsidRPr="00E069CE"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Heat-sterilized Glass pipettes (Drummond Scientific 3-000-203-G/X, World Precision Instruments 1B120F-4 or equivalent)</w:t>
      </w:r>
    </w:p>
    <w:p w14:paraId="7CED68F0"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 xml:space="preserve">Microcapillary </w:t>
      </w:r>
      <w:r w:rsidRPr="00E069CE">
        <w:rPr>
          <w:rFonts w:ascii="Arial" w:hAnsi="Arial" w:cs="Arial"/>
          <w:sz w:val="22"/>
          <w:szCs w:val="22"/>
        </w:rPr>
        <w:t>Pipette tips</w:t>
      </w:r>
      <w:r>
        <w:rPr>
          <w:rFonts w:ascii="Arial" w:hAnsi="Arial" w:cs="Arial"/>
          <w:sz w:val="22"/>
          <w:szCs w:val="22"/>
        </w:rPr>
        <w:t xml:space="preserve"> (Eppendorf 89009-310 or equivalent)</w:t>
      </w:r>
    </w:p>
    <w:p w14:paraId="3ADFBDAB"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Parafilm (VWR 52858-000 or equivalent)</w:t>
      </w:r>
    </w:p>
    <w:p w14:paraId="347C13FA" w14:textId="77777777" w:rsidR="0047425F" w:rsidRPr="00AC1839" w:rsidRDefault="0047425F" w:rsidP="0047425F">
      <w:pPr>
        <w:pStyle w:val="List"/>
        <w:numPr>
          <w:ilvl w:val="2"/>
          <w:numId w:val="14"/>
        </w:numPr>
        <w:spacing w:line="360" w:lineRule="auto"/>
        <w:rPr>
          <w:rFonts w:ascii="Arial" w:hAnsi="Arial" w:cs="Arial"/>
          <w:sz w:val="22"/>
          <w:szCs w:val="22"/>
        </w:rPr>
      </w:pPr>
      <w:r w:rsidRPr="00A963BA">
        <w:rPr>
          <w:rFonts w:ascii="Arial" w:hAnsi="Arial" w:cs="Arial"/>
          <w:sz w:val="22"/>
          <w:szCs w:val="22"/>
        </w:rPr>
        <w:t>30 gauge, 2" Backfilling Needle (Amazon B00EOAI5HC or equivalent)</w:t>
      </w:r>
    </w:p>
    <w:p w14:paraId="171722E8" w14:textId="77777777" w:rsidR="0047425F" w:rsidRPr="00AC1839" w:rsidRDefault="0047425F" w:rsidP="0047425F">
      <w:pPr>
        <w:pStyle w:val="List"/>
        <w:numPr>
          <w:ilvl w:val="2"/>
          <w:numId w:val="14"/>
        </w:numPr>
        <w:spacing w:line="360" w:lineRule="auto"/>
        <w:rPr>
          <w:rFonts w:ascii="Arial" w:hAnsi="Arial" w:cs="Arial"/>
          <w:sz w:val="22"/>
          <w:szCs w:val="22"/>
        </w:rPr>
      </w:pPr>
      <w:r w:rsidRPr="00A963BA">
        <w:rPr>
          <w:rFonts w:ascii="Arial" w:hAnsi="Arial" w:cs="Arial"/>
          <w:sz w:val="22"/>
          <w:szCs w:val="22"/>
        </w:rPr>
        <w:t>Lightweight Mineral Oil (Sigma Aldrich M8410 or equivalent)</w:t>
      </w:r>
    </w:p>
    <w:p w14:paraId="6DA2E3E3" w14:textId="77777777" w:rsidR="0047425F"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lastRenderedPageBreak/>
        <w:t>Sterile Bone Wax (Lukens 901)</w:t>
      </w:r>
      <w:r w:rsidRPr="00D0265E">
        <w:rPr>
          <w:rFonts w:ascii="Arial" w:hAnsi="Arial" w:cs="Arial"/>
          <w:sz w:val="22"/>
          <w:szCs w:val="22"/>
        </w:rPr>
        <w:t xml:space="preserve"> </w:t>
      </w:r>
    </w:p>
    <w:p w14:paraId="1D0D71DB" w14:textId="17BF78DC"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5-0 Monofilament suture with 17 mm 1/2C taper needle attached (</w:t>
      </w:r>
      <w:r w:rsidR="001800D1" w:rsidRPr="001800D1">
        <w:rPr>
          <w:rFonts w:ascii="Arial" w:hAnsi="Arial" w:cs="Arial"/>
          <w:sz w:val="22"/>
          <w:szCs w:val="22"/>
        </w:rPr>
        <w:t xml:space="preserve">Stoelting™ 50499 </w:t>
      </w:r>
      <w:r>
        <w:rPr>
          <w:rFonts w:ascii="Arial" w:hAnsi="Arial" w:cs="Arial"/>
          <w:sz w:val="22"/>
          <w:szCs w:val="22"/>
        </w:rPr>
        <w:t>or equivalent)</w:t>
      </w:r>
    </w:p>
    <w:p w14:paraId="19A9DB07" w14:textId="77777777" w:rsidR="006D20C0" w:rsidRPr="00B158C2" w:rsidRDefault="006D20C0" w:rsidP="006D20C0">
      <w:pPr>
        <w:pStyle w:val="List"/>
        <w:spacing w:line="360" w:lineRule="auto"/>
        <w:rPr>
          <w:rFonts w:ascii="Arial" w:hAnsi="Arial" w:cs="Arial"/>
          <w:sz w:val="22"/>
          <w:szCs w:val="22"/>
        </w:rPr>
      </w:pPr>
    </w:p>
    <w:p w14:paraId="27D591BD" w14:textId="77777777" w:rsidR="0047425F" w:rsidRDefault="0047425F" w:rsidP="006D20C0">
      <w:pPr>
        <w:pStyle w:val="List"/>
        <w:numPr>
          <w:ilvl w:val="0"/>
          <w:numId w:val="14"/>
        </w:numPr>
        <w:spacing w:line="360" w:lineRule="auto"/>
        <w:rPr>
          <w:rFonts w:ascii="Arial" w:hAnsi="Arial" w:cs="Arial"/>
          <w:b/>
          <w:sz w:val="22"/>
          <w:szCs w:val="22"/>
        </w:rPr>
      </w:pPr>
      <w:r w:rsidRPr="00713AEC">
        <w:rPr>
          <w:rFonts w:ascii="Arial" w:hAnsi="Arial" w:cs="Arial"/>
          <w:b/>
          <w:sz w:val="22"/>
          <w:szCs w:val="22"/>
        </w:rPr>
        <w:t xml:space="preserve">Equipment: </w:t>
      </w:r>
    </w:p>
    <w:p w14:paraId="4744B575"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Small Animal Stereotaxic Instrument (Kopf 1900 or equivalent)</w:t>
      </w:r>
    </w:p>
    <w:p w14:paraId="31F23361"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Stereo Microscope (Leica M80 or equivalent)</w:t>
      </w:r>
    </w:p>
    <w:p w14:paraId="33A9DCF7"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Fiber optic illuminator (Dolan Jenner MI-152 or equivalent)</w:t>
      </w:r>
    </w:p>
    <w:p w14:paraId="168EC993"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Bead sterilizer (Germinator 500 or equivalent)</w:t>
      </w:r>
    </w:p>
    <w:p w14:paraId="7ED7B7B5"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Small Animal Temperature Control System (CWE Inc. TC-1000 or equivalent)</w:t>
      </w:r>
    </w:p>
    <w:p w14:paraId="34AF9A82"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Heat plate/pad (Lectro Kennel Outdoor Heating Pad or equivalent)</w:t>
      </w:r>
    </w:p>
    <w:p w14:paraId="4FC73B87"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Dental Drill (</w:t>
      </w:r>
      <w:proofErr w:type="spellStart"/>
      <w:r w:rsidRPr="00E069CE">
        <w:rPr>
          <w:rFonts w:ascii="Arial" w:hAnsi="Arial" w:cs="Arial"/>
          <w:sz w:val="22"/>
          <w:szCs w:val="22"/>
        </w:rPr>
        <w:t>NSKPana</w:t>
      </w:r>
      <w:proofErr w:type="spellEnd"/>
      <w:r w:rsidRPr="00E069CE">
        <w:rPr>
          <w:rFonts w:ascii="Arial" w:hAnsi="Arial" w:cs="Arial"/>
          <w:sz w:val="22"/>
          <w:szCs w:val="22"/>
        </w:rPr>
        <w:t xml:space="preserve"> or equivalent)</w:t>
      </w:r>
    </w:p>
    <w:p w14:paraId="29437CC4"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Oxygen Concentrator (Puraline or equivalent)</w:t>
      </w:r>
    </w:p>
    <w:p w14:paraId="1D163310"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Isoflurane with oxygen delivery system (Patterson Scientific 07-8914722 or equivalent)</w:t>
      </w:r>
    </w:p>
    <w:p w14:paraId="77B1A7B4"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Isoflurane induction chamber (Patterson Scientific 078917853 or equivalent)</w:t>
      </w:r>
    </w:p>
    <w:p w14:paraId="757B9BC0" w14:textId="77777777" w:rsidR="0047425F" w:rsidRPr="00E069CE" w:rsidRDefault="0047425F" w:rsidP="0047425F">
      <w:pPr>
        <w:pStyle w:val="List"/>
        <w:numPr>
          <w:ilvl w:val="1"/>
          <w:numId w:val="14"/>
        </w:numPr>
        <w:spacing w:line="360" w:lineRule="auto"/>
        <w:rPr>
          <w:rFonts w:ascii="Arial" w:eastAsia="Arial" w:hAnsi="Arial" w:cs="Arial"/>
          <w:sz w:val="22"/>
          <w:szCs w:val="22"/>
        </w:rPr>
      </w:pPr>
      <w:r w:rsidRPr="00E069CE">
        <w:rPr>
          <w:rFonts w:ascii="Arial" w:eastAsia="Arial" w:hAnsi="Arial" w:cs="Arial"/>
          <w:sz w:val="22"/>
          <w:szCs w:val="22"/>
        </w:rPr>
        <w:t>Ear bars (Kopf 1922 or equivalent)</w:t>
      </w:r>
    </w:p>
    <w:p w14:paraId="2212FC3A" w14:textId="77777777" w:rsidR="0047425F" w:rsidRPr="00FC3651" w:rsidRDefault="0047425F" w:rsidP="0047425F">
      <w:pPr>
        <w:pStyle w:val="List"/>
        <w:numPr>
          <w:ilvl w:val="1"/>
          <w:numId w:val="14"/>
        </w:numPr>
        <w:spacing w:line="360" w:lineRule="auto"/>
        <w:rPr>
          <w:rFonts w:ascii="Arial" w:eastAsia="Arial" w:hAnsi="Arial" w:cs="Arial"/>
          <w:sz w:val="22"/>
          <w:szCs w:val="22"/>
        </w:rPr>
      </w:pPr>
      <w:r w:rsidRPr="714BC6FD">
        <w:rPr>
          <w:rFonts w:ascii="Arial" w:eastAsia="Arial" w:hAnsi="Arial" w:cs="Arial"/>
          <w:sz w:val="22"/>
          <w:szCs w:val="22"/>
        </w:rPr>
        <w:t>Lambda Stylus (0111-300-01 or equivalent)</w:t>
      </w:r>
    </w:p>
    <w:p w14:paraId="4D631110" w14:textId="77777777" w:rsidR="0047425F" w:rsidRPr="00FC3651" w:rsidRDefault="0047425F" w:rsidP="0047425F">
      <w:pPr>
        <w:numPr>
          <w:ilvl w:val="1"/>
          <w:numId w:val="14"/>
        </w:numPr>
        <w:spacing w:line="360" w:lineRule="auto"/>
        <w:rPr>
          <w:rFonts w:ascii="Arial" w:hAnsi="Arial" w:cs="Arial"/>
          <w:sz w:val="22"/>
          <w:szCs w:val="22"/>
        </w:rPr>
      </w:pPr>
      <w:r w:rsidRPr="00E069CE">
        <w:rPr>
          <w:rFonts w:ascii="Arial" w:hAnsi="Arial" w:cs="Arial"/>
          <w:sz w:val="22"/>
          <w:szCs w:val="22"/>
        </w:rPr>
        <w:t>Electrode Holder (Kopf 1970 or equivalent)</w:t>
      </w:r>
    </w:p>
    <w:p w14:paraId="6C928467"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Galaxy Mini Centrifuge (VWRC1413V-230 EU or equivalent)</w:t>
      </w:r>
    </w:p>
    <w:p w14:paraId="4BEE4B58" w14:textId="77777777" w:rsidR="0047425F"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P20 Pipettor (Gilson Inc F123600 or equivalent)</w:t>
      </w:r>
      <w:r w:rsidRPr="00E069CE" w:rsidDel="00C974EF">
        <w:rPr>
          <w:rFonts w:ascii="Arial" w:hAnsi="Arial" w:cs="Arial"/>
          <w:sz w:val="22"/>
          <w:szCs w:val="22"/>
        </w:rPr>
        <w:t xml:space="preserve"> </w:t>
      </w:r>
    </w:p>
    <w:p w14:paraId="0FCD466A" w14:textId="77777777" w:rsidR="0047425F" w:rsidRPr="00422CD5" w:rsidRDefault="0047425F" w:rsidP="0047425F">
      <w:pPr>
        <w:pStyle w:val="ListParagraph"/>
        <w:numPr>
          <w:ilvl w:val="1"/>
          <w:numId w:val="14"/>
        </w:numPr>
        <w:spacing w:line="360" w:lineRule="auto"/>
        <w:rPr>
          <w:rFonts w:ascii="Arial" w:hAnsi="Arial" w:cs="Arial"/>
          <w:sz w:val="22"/>
          <w:szCs w:val="22"/>
        </w:rPr>
      </w:pPr>
      <w:r w:rsidRPr="00422CD5">
        <w:rPr>
          <w:rFonts w:ascii="Arial" w:hAnsi="Arial" w:cs="Arial"/>
          <w:sz w:val="22"/>
          <w:szCs w:val="22"/>
        </w:rPr>
        <w:t>Nanoject II Variable Volume (2.3 to 69 nl) Automatic Injector (VWR 490007-164 or equivalent)</w:t>
      </w:r>
    </w:p>
    <w:p w14:paraId="51130302" w14:textId="77777777" w:rsidR="0047425F" w:rsidRPr="00915A80" w:rsidRDefault="0047425F" w:rsidP="0047425F">
      <w:pPr>
        <w:pStyle w:val="List"/>
        <w:numPr>
          <w:ilvl w:val="1"/>
          <w:numId w:val="14"/>
        </w:numPr>
        <w:spacing w:line="360" w:lineRule="auto"/>
        <w:rPr>
          <w:rFonts w:ascii="Arial" w:hAnsi="Arial" w:cs="Arial"/>
          <w:sz w:val="22"/>
          <w:szCs w:val="22"/>
        </w:rPr>
      </w:pPr>
      <w:r>
        <w:rPr>
          <w:rFonts w:ascii="Arial" w:hAnsi="Arial" w:cs="Arial"/>
          <w:sz w:val="22"/>
          <w:szCs w:val="22"/>
        </w:rPr>
        <w:t>Nanoject III (Drummond Scientific 3-000-207 or equivalent)</w:t>
      </w:r>
    </w:p>
    <w:p w14:paraId="61674DE6" w14:textId="77777777" w:rsidR="0047425F" w:rsidRPr="00713AEC" w:rsidRDefault="0047425F" w:rsidP="0047425F">
      <w:pPr>
        <w:pStyle w:val="List2"/>
        <w:spacing w:line="360" w:lineRule="auto"/>
        <w:ind w:left="0" w:firstLine="0"/>
        <w:rPr>
          <w:rFonts w:ascii="Arial" w:hAnsi="Arial" w:cs="Arial"/>
          <w:sz w:val="22"/>
          <w:szCs w:val="22"/>
        </w:rPr>
      </w:pPr>
    </w:p>
    <w:p w14:paraId="53245927" w14:textId="77777777" w:rsidR="0047425F" w:rsidRPr="00A963BA" w:rsidRDefault="0047425F" w:rsidP="0047425F">
      <w:pPr>
        <w:pStyle w:val="List"/>
        <w:numPr>
          <w:ilvl w:val="0"/>
          <w:numId w:val="14"/>
        </w:numPr>
        <w:spacing w:line="360" w:lineRule="auto"/>
        <w:rPr>
          <w:rFonts w:ascii="Arial" w:hAnsi="Arial" w:cs="Arial"/>
          <w:b/>
          <w:sz w:val="22"/>
          <w:szCs w:val="22"/>
        </w:rPr>
      </w:pPr>
      <w:r w:rsidRPr="00A963BA">
        <w:rPr>
          <w:rFonts w:ascii="Arial" w:hAnsi="Arial" w:cs="Arial"/>
          <w:b/>
          <w:sz w:val="22"/>
          <w:szCs w:val="22"/>
        </w:rPr>
        <w:t>Safety:</w:t>
      </w:r>
    </w:p>
    <w:p w14:paraId="347D1CE3" w14:textId="77777777" w:rsidR="0047425F" w:rsidRPr="00357F4E" w:rsidRDefault="0047425F" w:rsidP="0047425F">
      <w:pPr>
        <w:pStyle w:val="List"/>
        <w:numPr>
          <w:ilvl w:val="1"/>
          <w:numId w:val="14"/>
        </w:numPr>
        <w:spacing w:line="360" w:lineRule="auto"/>
        <w:rPr>
          <w:rFonts w:ascii="Arial" w:hAnsi="Arial" w:cs="Arial"/>
          <w:sz w:val="22"/>
          <w:szCs w:val="22"/>
        </w:rPr>
      </w:pPr>
      <w:r w:rsidRPr="00357F4E">
        <w:rPr>
          <w:rFonts w:ascii="Arial" w:hAnsi="Arial" w:cs="Arial"/>
          <w:sz w:val="22"/>
          <w:szCs w:val="22"/>
        </w:rPr>
        <w:t>Non-Sterile Gloves</w:t>
      </w:r>
    </w:p>
    <w:p w14:paraId="3ECA03A3" w14:textId="77777777" w:rsidR="0047425F" w:rsidRPr="00357F4E" w:rsidRDefault="0047425F" w:rsidP="0047425F">
      <w:pPr>
        <w:pStyle w:val="List"/>
        <w:numPr>
          <w:ilvl w:val="1"/>
          <w:numId w:val="14"/>
        </w:numPr>
        <w:spacing w:line="360" w:lineRule="auto"/>
        <w:rPr>
          <w:rFonts w:ascii="Arial" w:hAnsi="Arial" w:cs="Arial"/>
          <w:sz w:val="22"/>
          <w:szCs w:val="22"/>
        </w:rPr>
      </w:pPr>
      <w:r w:rsidRPr="00357F4E">
        <w:rPr>
          <w:rFonts w:ascii="Arial" w:hAnsi="Arial" w:cs="Arial"/>
          <w:sz w:val="22"/>
          <w:szCs w:val="22"/>
        </w:rPr>
        <w:t>Disposable lab coat</w:t>
      </w:r>
    </w:p>
    <w:p w14:paraId="66FA4F84" w14:textId="77777777" w:rsidR="0047425F" w:rsidRPr="00357F4E" w:rsidRDefault="0047425F" w:rsidP="0047425F">
      <w:pPr>
        <w:pStyle w:val="List"/>
        <w:numPr>
          <w:ilvl w:val="1"/>
          <w:numId w:val="14"/>
        </w:numPr>
        <w:spacing w:line="360" w:lineRule="auto"/>
        <w:rPr>
          <w:rFonts w:ascii="Arial" w:hAnsi="Arial" w:cs="Arial"/>
          <w:sz w:val="22"/>
          <w:szCs w:val="22"/>
        </w:rPr>
      </w:pPr>
      <w:r w:rsidRPr="00357F4E">
        <w:rPr>
          <w:rFonts w:ascii="Arial" w:hAnsi="Arial" w:cs="Arial"/>
          <w:sz w:val="22"/>
          <w:szCs w:val="22"/>
        </w:rPr>
        <w:t xml:space="preserve">Face mask; 0.6-micron filter </w:t>
      </w:r>
      <w:r>
        <w:rPr>
          <w:rFonts w:ascii="Arial" w:hAnsi="Arial" w:cs="Arial"/>
          <w:sz w:val="22"/>
          <w:szCs w:val="22"/>
        </w:rPr>
        <w:t>(optional)</w:t>
      </w:r>
    </w:p>
    <w:p w14:paraId="2BC969D9" w14:textId="77777777" w:rsidR="0047425F" w:rsidRPr="00357F4E" w:rsidRDefault="0047425F" w:rsidP="0047425F">
      <w:pPr>
        <w:pStyle w:val="List"/>
        <w:numPr>
          <w:ilvl w:val="1"/>
          <w:numId w:val="14"/>
        </w:numPr>
        <w:spacing w:line="360" w:lineRule="auto"/>
        <w:rPr>
          <w:rFonts w:ascii="Arial" w:hAnsi="Arial" w:cs="Arial"/>
          <w:sz w:val="22"/>
          <w:szCs w:val="22"/>
        </w:rPr>
      </w:pPr>
      <w:r w:rsidRPr="00357F4E">
        <w:rPr>
          <w:rFonts w:ascii="Arial" w:hAnsi="Arial" w:cs="Arial"/>
          <w:sz w:val="22"/>
          <w:szCs w:val="22"/>
        </w:rPr>
        <w:t>Shoe covers or designated surgery shoes</w:t>
      </w:r>
    </w:p>
    <w:p w14:paraId="68EE7D13" w14:textId="77777777" w:rsidR="0047425F" w:rsidRPr="00357F4E" w:rsidRDefault="0047425F" w:rsidP="0047425F">
      <w:pPr>
        <w:pStyle w:val="List"/>
        <w:numPr>
          <w:ilvl w:val="1"/>
          <w:numId w:val="14"/>
        </w:numPr>
        <w:spacing w:line="360" w:lineRule="auto"/>
        <w:rPr>
          <w:rFonts w:ascii="Arial" w:hAnsi="Arial" w:cs="Arial"/>
          <w:sz w:val="22"/>
          <w:szCs w:val="22"/>
        </w:rPr>
      </w:pPr>
      <w:r w:rsidRPr="00357F4E">
        <w:rPr>
          <w:rFonts w:ascii="Arial" w:hAnsi="Arial" w:cs="Arial"/>
          <w:sz w:val="22"/>
          <w:szCs w:val="22"/>
        </w:rPr>
        <w:t>Scrubs</w:t>
      </w:r>
    </w:p>
    <w:p w14:paraId="20413A8A" w14:textId="77777777" w:rsidR="0047425F" w:rsidRPr="00357F4E" w:rsidRDefault="0047425F" w:rsidP="0047425F">
      <w:pPr>
        <w:pStyle w:val="List"/>
        <w:numPr>
          <w:ilvl w:val="1"/>
          <w:numId w:val="14"/>
        </w:numPr>
        <w:spacing w:line="360" w:lineRule="auto"/>
        <w:rPr>
          <w:rFonts w:ascii="Arial" w:hAnsi="Arial" w:cs="Arial"/>
          <w:sz w:val="22"/>
          <w:szCs w:val="22"/>
        </w:rPr>
      </w:pPr>
      <w:r w:rsidRPr="00357F4E">
        <w:rPr>
          <w:rFonts w:ascii="Arial" w:hAnsi="Arial" w:cs="Arial"/>
          <w:sz w:val="22"/>
          <w:szCs w:val="22"/>
        </w:rPr>
        <w:t xml:space="preserve">Surgical Cap </w:t>
      </w:r>
      <w:r>
        <w:rPr>
          <w:rFonts w:ascii="Arial" w:hAnsi="Arial" w:cs="Arial"/>
          <w:sz w:val="22"/>
          <w:szCs w:val="22"/>
        </w:rPr>
        <w:t>(or hair secured away from face)</w:t>
      </w:r>
    </w:p>
    <w:p w14:paraId="016F848C" w14:textId="77777777" w:rsidR="0047425F" w:rsidRPr="00357F4E" w:rsidRDefault="0047425F" w:rsidP="0047425F">
      <w:pPr>
        <w:pStyle w:val="List"/>
        <w:numPr>
          <w:ilvl w:val="1"/>
          <w:numId w:val="14"/>
        </w:numPr>
        <w:spacing w:line="360" w:lineRule="auto"/>
        <w:rPr>
          <w:rFonts w:ascii="Arial" w:hAnsi="Arial" w:cs="Arial"/>
          <w:sz w:val="22"/>
          <w:szCs w:val="22"/>
        </w:rPr>
      </w:pPr>
      <w:r w:rsidRPr="00357F4E">
        <w:rPr>
          <w:rFonts w:ascii="Arial" w:hAnsi="Arial" w:cs="Arial"/>
          <w:sz w:val="22"/>
          <w:szCs w:val="22"/>
        </w:rPr>
        <w:t>Biohazard sharps disposal container</w:t>
      </w:r>
    </w:p>
    <w:p w14:paraId="2E3C9C1E" w14:textId="77777777" w:rsidR="0047425F" w:rsidRDefault="0047425F" w:rsidP="0047425F">
      <w:pPr>
        <w:pStyle w:val="List"/>
        <w:numPr>
          <w:ilvl w:val="1"/>
          <w:numId w:val="14"/>
        </w:numPr>
        <w:spacing w:line="360" w:lineRule="auto"/>
        <w:rPr>
          <w:rFonts w:ascii="Arial" w:hAnsi="Arial" w:cs="Arial"/>
          <w:sz w:val="22"/>
          <w:szCs w:val="22"/>
        </w:rPr>
      </w:pPr>
      <w:r w:rsidRPr="00357F4E">
        <w:rPr>
          <w:rFonts w:ascii="Arial" w:hAnsi="Arial" w:cs="Arial"/>
          <w:sz w:val="22"/>
          <w:szCs w:val="22"/>
        </w:rPr>
        <w:t>Biohazard waste disposal container</w:t>
      </w:r>
    </w:p>
    <w:p w14:paraId="7468B26E" w14:textId="77777777" w:rsidR="006D20C0" w:rsidRDefault="006D20C0" w:rsidP="006D20C0">
      <w:pPr>
        <w:pStyle w:val="BodyText"/>
        <w:spacing w:before="240" w:after="0"/>
        <w:rPr>
          <w:rFonts w:ascii="Arial" w:hAnsi="Arial" w:cs="Arial"/>
          <w:b/>
          <w:sz w:val="22"/>
          <w:szCs w:val="22"/>
        </w:rPr>
      </w:pPr>
    </w:p>
    <w:p w14:paraId="663DF9A6" w14:textId="56D2EA05" w:rsidR="0047425F" w:rsidRPr="00E069CE" w:rsidRDefault="0047425F" w:rsidP="006D20C0">
      <w:pPr>
        <w:pStyle w:val="BodyText"/>
        <w:spacing w:before="240" w:after="0"/>
        <w:rPr>
          <w:rFonts w:ascii="Arial" w:hAnsi="Arial" w:cs="Arial"/>
          <w:b/>
          <w:sz w:val="22"/>
          <w:szCs w:val="22"/>
        </w:rPr>
      </w:pPr>
      <w:r w:rsidRPr="00E069CE">
        <w:rPr>
          <w:rFonts w:ascii="Arial" w:hAnsi="Arial" w:cs="Arial"/>
          <w:b/>
          <w:sz w:val="22"/>
          <w:szCs w:val="22"/>
        </w:rPr>
        <w:t xml:space="preserve">Warning: Personal Protective Equipment (PPE) should be </w:t>
      </w:r>
      <w:proofErr w:type="gramStart"/>
      <w:r w:rsidRPr="00E069CE">
        <w:rPr>
          <w:rFonts w:ascii="Arial" w:hAnsi="Arial" w:cs="Arial"/>
          <w:b/>
          <w:sz w:val="22"/>
          <w:szCs w:val="22"/>
        </w:rPr>
        <w:t>used at all times</w:t>
      </w:r>
      <w:proofErr w:type="gramEnd"/>
      <w:r w:rsidRPr="00E069CE">
        <w:rPr>
          <w:rFonts w:ascii="Arial" w:hAnsi="Arial" w:cs="Arial"/>
          <w:b/>
          <w:sz w:val="22"/>
          <w:szCs w:val="22"/>
        </w:rPr>
        <w:t xml:space="preserve"> while operating this protocol. If you are unsure what PPE you should be using, see your immediate supervisor. </w:t>
      </w:r>
    </w:p>
    <w:p w14:paraId="729F36F9" w14:textId="77777777" w:rsidR="0047425F" w:rsidRPr="00E069CE" w:rsidRDefault="0047425F" w:rsidP="0047425F">
      <w:pPr>
        <w:pStyle w:val="BodyText"/>
        <w:spacing w:after="0"/>
        <w:ind w:left="720"/>
        <w:rPr>
          <w:rFonts w:ascii="Arial" w:hAnsi="Arial" w:cs="Arial"/>
          <w:b/>
          <w:sz w:val="22"/>
          <w:szCs w:val="22"/>
        </w:rPr>
      </w:pPr>
    </w:p>
    <w:p w14:paraId="610CD28F" w14:textId="0483A592" w:rsidR="0047425F" w:rsidRPr="00E069CE" w:rsidRDefault="0047425F" w:rsidP="006D20C0">
      <w:pPr>
        <w:pStyle w:val="PlainText"/>
        <w:rPr>
          <w:rFonts w:cs="Arial"/>
          <w:b/>
          <w:sz w:val="22"/>
          <w:szCs w:val="22"/>
        </w:rPr>
      </w:pPr>
      <w:r w:rsidRPr="00E069CE">
        <w:rPr>
          <w:rFonts w:cs="Arial"/>
          <w:b/>
          <w:sz w:val="22"/>
          <w:szCs w:val="22"/>
        </w:rPr>
        <w:t>Isoflurane Warning: Acute over-exposure to waste anesthetic gases (WAG) may cause eye irritation, headache, nausea, drowsiness or dizziness. Repeated exposure may cause damage to cardiovascular system and central nervous system. Refer to MSDS for additional information. Consult the surgical workstation guide to ensure all parts of the dispensation rig are functioning properly. Employee exposure monitoring is periodically conducted by EHS and may be requested at any time from EHS.</w:t>
      </w:r>
    </w:p>
    <w:p w14:paraId="43F6AB90" w14:textId="77777777" w:rsidR="0047425F" w:rsidRPr="00E069CE" w:rsidRDefault="0047425F" w:rsidP="0047425F">
      <w:pPr>
        <w:pStyle w:val="BodyText"/>
        <w:spacing w:after="0"/>
        <w:ind w:left="720"/>
        <w:rPr>
          <w:rFonts w:ascii="Arial" w:hAnsi="Arial" w:cs="Arial"/>
          <w:b/>
          <w:sz w:val="22"/>
          <w:szCs w:val="22"/>
        </w:rPr>
      </w:pPr>
    </w:p>
    <w:p w14:paraId="69209790" w14:textId="77777777" w:rsidR="0047425F" w:rsidRPr="00E069CE" w:rsidRDefault="0047425F" w:rsidP="006D20C0">
      <w:pPr>
        <w:pStyle w:val="BodyText"/>
        <w:spacing w:after="0"/>
        <w:rPr>
          <w:rFonts w:ascii="Arial" w:hAnsi="Arial" w:cs="Arial"/>
          <w:b/>
          <w:sz w:val="22"/>
          <w:szCs w:val="22"/>
        </w:rPr>
      </w:pPr>
      <w:r w:rsidRPr="00E069CE">
        <w:rPr>
          <w:rFonts w:ascii="Arial" w:hAnsi="Arial" w:cs="Arial"/>
          <w:b/>
          <w:sz w:val="22"/>
          <w:szCs w:val="22"/>
        </w:rPr>
        <w:t>Only IACUC approved and appropriately trained personnel may perform this procedure.  Refer to Section 10.2 for detailed information on IACUC guidelines.</w:t>
      </w:r>
    </w:p>
    <w:p w14:paraId="226370DE" w14:textId="77777777" w:rsidR="0047425F" w:rsidRPr="00357F4E" w:rsidRDefault="0047425F" w:rsidP="0047425F">
      <w:pPr>
        <w:pStyle w:val="List"/>
        <w:spacing w:line="360" w:lineRule="auto"/>
        <w:ind w:left="792" w:firstLine="0"/>
        <w:rPr>
          <w:rFonts w:ascii="Arial" w:hAnsi="Arial" w:cs="Arial"/>
          <w:sz w:val="22"/>
          <w:szCs w:val="22"/>
        </w:rPr>
      </w:pPr>
    </w:p>
    <w:p w14:paraId="5BEDAA4C" w14:textId="77777777" w:rsidR="0047425F" w:rsidRPr="00713AEC" w:rsidRDefault="0047425F" w:rsidP="0047425F">
      <w:pPr>
        <w:pStyle w:val="List"/>
        <w:numPr>
          <w:ilvl w:val="0"/>
          <w:numId w:val="14"/>
        </w:numPr>
        <w:spacing w:line="360" w:lineRule="auto"/>
        <w:rPr>
          <w:rFonts w:ascii="Arial" w:hAnsi="Arial" w:cs="Arial"/>
          <w:b/>
          <w:sz w:val="22"/>
          <w:szCs w:val="22"/>
        </w:rPr>
      </w:pPr>
      <w:r w:rsidRPr="00713AEC">
        <w:rPr>
          <w:rFonts w:ascii="Arial" w:hAnsi="Arial" w:cs="Arial"/>
          <w:b/>
          <w:sz w:val="22"/>
          <w:szCs w:val="22"/>
        </w:rPr>
        <w:t>Output:</w:t>
      </w:r>
    </w:p>
    <w:p w14:paraId="47AB018C" w14:textId="77777777" w:rsidR="0047425F" w:rsidRPr="006D20C0" w:rsidRDefault="0047425F" w:rsidP="0047425F">
      <w:pPr>
        <w:pStyle w:val="List"/>
        <w:numPr>
          <w:ilvl w:val="1"/>
          <w:numId w:val="14"/>
        </w:numPr>
        <w:spacing w:line="360" w:lineRule="auto"/>
        <w:rPr>
          <w:rFonts w:ascii="Arial" w:hAnsi="Arial" w:cs="Arial"/>
          <w:b/>
          <w:sz w:val="22"/>
          <w:szCs w:val="22"/>
        </w:rPr>
      </w:pPr>
      <w:r w:rsidRPr="00713AEC">
        <w:rPr>
          <w:rFonts w:ascii="Arial" w:hAnsi="Arial" w:cs="Arial"/>
          <w:sz w:val="22"/>
          <w:szCs w:val="22"/>
        </w:rPr>
        <w:t>Adult mouse with tracer(s) injected into the brain.</w:t>
      </w:r>
    </w:p>
    <w:p w14:paraId="41B4481E" w14:textId="77777777" w:rsidR="006D20C0" w:rsidRPr="00713AEC" w:rsidRDefault="006D20C0" w:rsidP="006D20C0">
      <w:pPr>
        <w:pStyle w:val="List"/>
        <w:spacing w:line="360" w:lineRule="auto"/>
        <w:rPr>
          <w:rFonts w:ascii="Arial" w:hAnsi="Arial" w:cs="Arial"/>
          <w:b/>
          <w:sz w:val="22"/>
          <w:szCs w:val="22"/>
        </w:rPr>
      </w:pPr>
    </w:p>
    <w:p w14:paraId="06672CD5" w14:textId="77777777" w:rsidR="0047425F" w:rsidRDefault="0047425F" w:rsidP="006D20C0">
      <w:pPr>
        <w:pStyle w:val="List"/>
        <w:numPr>
          <w:ilvl w:val="0"/>
          <w:numId w:val="14"/>
        </w:numPr>
        <w:spacing w:line="360" w:lineRule="auto"/>
        <w:rPr>
          <w:rFonts w:ascii="Arial" w:hAnsi="Arial" w:cs="Arial"/>
          <w:b/>
          <w:sz w:val="22"/>
          <w:szCs w:val="22"/>
        </w:rPr>
      </w:pPr>
      <w:r w:rsidRPr="00713AEC">
        <w:rPr>
          <w:rFonts w:ascii="Arial" w:hAnsi="Arial" w:cs="Arial"/>
          <w:b/>
          <w:sz w:val="22"/>
          <w:szCs w:val="22"/>
        </w:rPr>
        <w:t xml:space="preserve">Reference Documents: </w:t>
      </w:r>
    </w:p>
    <w:p w14:paraId="3F2F9A1B" w14:textId="1A616684"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CM_S_04_A/B</w:t>
      </w:r>
      <w:r w:rsidR="00E737EA">
        <w:rPr>
          <w:rFonts w:ascii="Arial" w:hAnsi="Arial" w:cs="Arial"/>
          <w:sz w:val="22"/>
          <w:szCs w:val="22"/>
        </w:rPr>
        <w:t xml:space="preserve">, </w:t>
      </w:r>
      <w:r w:rsidR="00E737EA" w:rsidRPr="00E069CE">
        <w:rPr>
          <w:rFonts w:ascii="Arial" w:hAnsi="Arial" w:cs="Arial"/>
          <w:sz w:val="22"/>
          <w:szCs w:val="22"/>
        </w:rPr>
        <w:t>CM_S_04_</w:t>
      </w:r>
      <w:r w:rsidR="00E737EA">
        <w:rPr>
          <w:rFonts w:ascii="Arial" w:hAnsi="Arial" w:cs="Arial"/>
          <w:sz w:val="22"/>
          <w:szCs w:val="22"/>
        </w:rPr>
        <w:t>C</w:t>
      </w:r>
      <w:r w:rsidR="00E737EA" w:rsidRPr="00E069CE">
        <w:rPr>
          <w:rFonts w:ascii="Arial" w:hAnsi="Arial" w:cs="Arial"/>
          <w:sz w:val="22"/>
          <w:szCs w:val="22"/>
        </w:rPr>
        <w:t>/</w:t>
      </w:r>
      <w:r w:rsidR="00E737EA">
        <w:rPr>
          <w:rFonts w:ascii="Arial" w:hAnsi="Arial" w:cs="Arial"/>
          <w:sz w:val="22"/>
          <w:szCs w:val="22"/>
        </w:rPr>
        <w:t>D</w:t>
      </w:r>
      <w:r w:rsidRPr="00E069CE">
        <w:rPr>
          <w:rFonts w:ascii="Arial" w:hAnsi="Arial" w:cs="Arial"/>
          <w:sz w:val="22"/>
          <w:szCs w:val="22"/>
        </w:rPr>
        <w:t>: IACUC Care Modules</w:t>
      </w:r>
    </w:p>
    <w:p w14:paraId="2037D687" w14:textId="77777777" w:rsidR="0047425F"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AF0098: Preparation of Sterile Consumables Packets</w:t>
      </w:r>
    </w:p>
    <w:p w14:paraId="367C0D5C" w14:textId="2250F053" w:rsidR="00885819" w:rsidRPr="00E069CE" w:rsidRDefault="00885819" w:rsidP="00885819">
      <w:pPr>
        <w:pStyle w:val="List"/>
        <w:numPr>
          <w:ilvl w:val="2"/>
          <w:numId w:val="14"/>
        </w:numPr>
        <w:spacing w:line="360" w:lineRule="auto"/>
        <w:rPr>
          <w:rFonts w:ascii="Arial" w:hAnsi="Arial" w:cs="Arial"/>
          <w:sz w:val="22"/>
          <w:szCs w:val="22"/>
        </w:rPr>
      </w:pPr>
      <w:r>
        <w:rPr>
          <w:rFonts w:ascii="Arial" w:hAnsi="Arial" w:cs="Arial"/>
          <w:sz w:val="22"/>
          <w:szCs w:val="22"/>
        </w:rPr>
        <w:t>To be Published</w:t>
      </w:r>
    </w:p>
    <w:p w14:paraId="192DAEEB" w14:textId="77777777" w:rsidR="0047425F"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RP0032: Ethanol Dilutions</w:t>
      </w:r>
    </w:p>
    <w:p w14:paraId="048586BE" w14:textId="523107E6" w:rsidR="00D909EF" w:rsidRPr="00E069CE" w:rsidRDefault="00D909EF" w:rsidP="00D909EF">
      <w:pPr>
        <w:pStyle w:val="List"/>
        <w:numPr>
          <w:ilvl w:val="2"/>
          <w:numId w:val="14"/>
        </w:numPr>
        <w:spacing w:line="360" w:lineRule="auto"/>
        <w:rPr>
          <w:rFonts w:ascii="Arial" w:hAnsi="Arial" w:cs="Arial"/>
          <w:sz w:val="22"/>
          <w:szCs w:val="22"/>
        </w:rPr>
      </w:pPr>
      <w:r>
        <w:rPr>
          <w:rFonts w:ascii="Arial" w:hAnsi="Arial" w:cs="Arial"/>
          <w:sz w:val="22"/>
          <w:szCs w:val="22"/>
        </w:rPr>
        <w:t>To be Published</w:t>
      </w:r>
    </w:p>
    <w:p w14:paraId="089C37DB" w14:textId="77777777" w:rsidR="0047425F"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RP0205: Artificial Cerebrospinal Fluid V (ACSF.V)</w:t>
      </w:r>
    </w:p>
    <w:p w14:paraId="3B42EA5F" w14:textId="22F7CE36" w:rsidR="002B22CF" w:rsidRPr="002B22CF" w:rsidRDefault="002B22CF" w:rsidP="002B22CF">
      <w:pPr>
        <w:pStyle w:val="List"/>
        <w:numPr>
          <w:ilvl w:val="2"/>
          <w:numId w:val="14"/>
        </w:numPr>
        <w:spacing w:line="360" w:lineRule="auto"/>
        <w:rPr>
          <w:rFonts w:ascii="Arial" w:hAnsi="Arial" w:cs="Arial"/>
          <w:sz w:val="22"/>
          <w:szCs w:val="22"/>
        </w:rPr>
      </w:pPr>
      <w:hyperlink r:id="rId8" w:tgtFrame="_blank" w:history="1">
        <w:r w:rsidRPr="002B22CF">
          <w:rPr>
            <w:rStyle w:val="Hyperlink"/>
            <w:rFonts w:ascii="Arial" w:hAnsi="Arial" w:cs="Arial"/>
            <w:sz w:val="22"/>
            <w:szCs w:val="22"/>
          </w:rPr>
          <w:t>dx.doi.org/10.17504/</w:t>
        </w:r>
        <w:proofErr w:type="spellStart"/>
        <w:r w:rsidRPr="002B22CF">
          <w:rPr>
            <w:rStyle w:val="Hyperlink"/>
            <w:rFonts w:ascii="Arial" w:hAnsi="Arial" w:cs="Arial"/>
            <w:sz w:val="22"/>
            <w:szCs w:val="22"/>
          </w:rPr>
          <w:t>protocols.io.besjjecn</w:t>
        </w:r>
        <w:proofErr w:type="spellEnd"/>
      </w:hyperlink>
    </w:p>
    <w:p w14:paraId="6C176ECC" w14:textId="77777777" w:rsidR="0047425F" w:rsidRPr="00E069CE" w:rsidRDefault="0047425F" w:rsidP="0047425F">
      <w:pPr>
        <w:pStyle w:val="List"/>
        <w:numPr>
          <w:ilvl w:val="1"/>
          <w:numId w:val="14"/>
        </w:numPr>
        <w:spacing w:line="360" w:lineRule="auto"/>
        <w:rPr>
          <w:rFonts w:ascii="Arial" w:hAnsi="Arial" w:cs="Arial"/>
          <w:sz w:val="22"/>
          <w:szCs w:val="22"/>
        </w:rPr>
      </w:pPr>
      <w:r w:rsidRPr="00FC3651">
        <w:rPr>
          <w:rFonts w:ascii="Arial" w:hAnsi="Arial" w:cs="Arial"/>
          <w:sz w:val="22"/>
          <w:szCs w:val="22"/>
        </w:rPr>
        <w:t>NSBWI-0012 Suture Training</w:t>
      </w:r>
    </w:p>
    <w:p w14:paraId="5A0288AF" w14:textId="77777777" w:rsidR="0047425F" w:rsidRPr="00FC3651"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NSBWI-0022 Preparation and take down for NSB surgical procedures</w:t>
      </w:r>
    </w:p>
    <w:p w14:paraId="2E429617"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NSBWI-0041 Pulling Pipettes for Injections</w:t>
      </w:r>
    </w:p>
    <w:p w14:paraId="4B84B524" w14:textId="77777777" w:rsidR="0047425F" w:rsidRPr="00E069CE" w:rsidRDefault="0047425F" w:rsidP="0047425F">
      <w:pPr>
        <w:pStyle w:val="List"/>
        <w:numPr>
          <w:ilvl w:val="1"/>
          <w:numId w:val="14"/>
        </w:numPr>
        <w:spacing w:line="360" w:lineRule="auto"/>
        <w:rPr>
          <w:rFonts w:ascii="Arial" w:hAnsi="Arial" w:cs="Arial"/>
          <w:sz w:val="22"/>
          <w:szCs w:val="22"/>
        </w:rPr>
      </w:pPr>
      <w:r w:rsidRPr="00E069CE">
        <w:rPr>
          <w:rFonts w:ascii="Arial" w:hAnsi="Arial" w:cs="Arial"/>
          <w:sz w:val="22"/>
          <w:szCs w:val="22"/>
        </w:rPr>
        <w:t xml:space="preserve">NSBWI-0054 Identifying </w:t>
      </w:r>
      <w:r>
        <w:rPr>
          <w:rFonts w:ascii="Arial" w:hAnsi="Arial" w:cs="Arial"/>
          <w:sz w:val="22"/>
          <w:szCs w:val="22"/>
        </w:rPr>
        <w:t>Bregma</w:t>
      </w:r>
      <w:r w:rsidRPr="00E069CE">
        <w:rPr>
          <w:rFonts w:ascii="Arial" w:hAnsi="Arial" w:cs="Arial"/>
          <w:sz w:val="22"/>
          <w:szCs w:val="22"/>
        </w:rPr>
        <w:t xml:space="preserve"> and </w:t>
      </w:r>
      <w:r>
        <w:rPr>
          <w:rFonts w:ascii="Arial" w:hAnsi="Arial" w:cs="Arial"/>
          <w:sz w:val="22"/>
          <w:szCs w:val="22"/>
        </w:rPr>
        <w:t>Lambda</w:t>
      </w:r>
    </w:p>
    <w:p w14:paraId="3D25F62D" w14:textId="77777777" w:rsidR="0047425F" w:rsidRPr="00713AEC" w:rsidRDefault="0047425F" w:rsidP="0047425F">
      <w:pPr>
        <w:pStyle w:val="List"/>
        <w:spacing w:line="360" w:lineRule="auto"/>
        <w:ind w:left="792" w:firstLine="0"/>
        <w:rPr>
          <w:rFonts w:ascii="Arial" w:hAnsi="Arial" w:cs="Arial"/>
          <w:sz w:val="22"/>
          <w:szCs w:val="22"/>
        </w:rPr>
      </w:pPr>
    </w:p>
    <w:p w14:paraId="7461FCDA" w14:textId="77777777" w:rsidR="0047425F" w:rsidRDefault="0047425F" w:rsidP="0047425F">
      <w:pPr>
        <w:pStyle w:val="List"/>
        <w:numPr>
          <w:ilvl w:val="0"/>
          <w:numId w:val="14"/>
        </w:numPr>
        <w:spacing w:line="360" w:lineRule="auto"/>
        <w:rPr>
          <w:rFonts w:ascii="Arial" w:hAnsi="Arial" w:cs="Arial"/>
          <w:b/>
          <w:sz w:val="22"/>
          <w:szCs w:val="22"/>
        </w:rPr>
      </w:pPr>
      <w:r w:rsidRPr="00E069CE">
        <w:rPr>
          <w:rFonts w:ascii="Arial" w:hAnsi="Arial" w:cs="Arial"/>
          <w:b/>
          <w:sz w:val="22"/>
          <w:szCs w:val="22"/>
        </w:rPr>
        <w:t>Setup</w:t>
      </w:r>
    </w:p>
    <w:p w14:paraId="6E2E3599" w14:textId="77777777" w:rsidR="0047425F" w:rsidRDefault="0047425F" w:rsidP="0047425F">
      <w:pPr>
        <w:pStyle w:val="List"/>
        <w:numPr>
          <w:ilvl w:val="1"/>
          <w:numId w:val="14"/>
        </w:numPr>
        <w:spacing w:line="360" w:lineRule="auto"/>
        <w:rPr>
          <w:rFonts w:ascii="Arial" w:hAnsi="Arial" w:cs="Arial"/>
          <w:sz w:val="22"/>
          <w:szCs w:val="22"/>
        </w:rPr>
      </w:pPr>
      <w:r w:rsidRPr="17A74B36">
        <w:rPr>
          <w:rFonts w:ascii="Arial" w:hAnsi="Arial" w:cs="Arial"/>
          <w:sz w:val="22"/>
          <w:szCs w:val="22"/>
        </w:rPr>
        <w:t>Please reference NSB Work Instruction NSBWI-0022 for preoperative setup procedures.</w:t>
      </w:r>
    </w:p>
    <w:p w14:paraId="3E2DF9DB" w14:textId="77777777" w:rsidR="00E737EA" w:rsidRDefault="00E737EA" w:rsidP="00E737EA">
      <w:pPr>
        <w:pStyle w:val="List"/>
        <w:spacing w:line="360" w:lineRule="auto"/>
        <w:ind w:left="792" w:firstLine="0"/>
        <w:rPr>
          <w:rFonts w:ascii="Arial" w:hAnsi="Arial" w:cs="Arial"/>
          <w:sz w:val="22"/>
          <w:szCs w:val="22"/>
        </w:rPr>
      </w:pPr>
    </w:p>
    <w:p w14:paraId="243A12D6" w14:textId="34D6226E" w:rsidR="00E737EA" w:rsidRDefault="00E737EA" w:rsidP="006D20C0">
      <w:pPr>
        <w:pStyle w:val="BodyText"/>
        <w:spacing w:after="0"/>
        <w:rPr>
          <w:rFonts w:ascii="Arial" w:hAnsi="Arial" w:cs="Arial"/>
          <w:b/>
          <w:sz w:val="22"/>
          <w:szCs w:val="22"/>
        </w:rPr>
      </w:pPr>
      <w:r>
        <w:rPr>
          <w:rFonts w:ascii="Arial" w:hAnsi="Arial" w:cs="Arial"/>
          <w:b/>
          <w:sz w:val="22"/>
          <w:szCs w:val="22"/>
        </w:rPr>
        <w:t>Note</w:t>
      </w:r>
      <w:r w:rsidRPr="00E069CE">
        <w:rPr>
          <w:rFonts w:ascii="Arial" w:hAnsi="Arial" w:cs="Arial"/>
          <w:b/>
          <w:sz w:val="22"/>
          <w:szCs w:val="22"/>
        </w:rPr>
        <w:t xml:space="preserve">: </w:t>
      </w:r>
      <w:r w:rsidRPr="00B41A7E">
        <w:rPr>
          <w:rFonts w:ascii="Arial" w:hAnsi="Arial" w:cs="Arial"/>
          <w:b/>
          <w:sz w:val="22"/>
          <w:szCs w:val="22"/>
        </w:rPr>
        <w:t>This procedure can be combined with cranial window surgeries by following the skin and muscle removal steps outlined in the cranial window protocol and omitting the suturing step.</w:t>
      </w:r>
    </w:p>
    <w:p w14:paraId="7DCB18E7" w14:textId="77777777" w:rsidR="0047425F" w:rsidRPr="00E069CE" w:rsidRDefault="0047425F" w:rsidP="00E737EA">
      <w:pPr>
        <w:pStyle w:val="List2"/>
        <w:spacing w:line="360" w:lineRule="auto"/>
        <w:ind w:left="0" w:firstLine="0"/>
        <w:rPr>
          <w:rFonts w:ascii="Arial" w:hAnsi="Arial" w:cs="Arial"/>
          <w:sz w:val="22"/>
          <w:szCs w:val="22"/>
        </w:rPr>
      </w:pPr>
    </w:p>
    <w:p w14:paraId="73874C87" w14:textId="77777777" w:rsidR="0047425F" w:rsidRPr="00547825" w:rsidRDefault="0047425F" w:rsidP="0047425F">
      <w:pPr>
        <w:pStyle w:val="List2"/>
        <w:numPr>
          <w:ilvl w:val="0"/>
          <w:numId w:val="14"/>
        </w:numPr>
        <w:spacing w:line="360" w:lineRule="auto"/>
        <w:rPr>
          <w:rFonts w:ascii="Arial" w:hAnsi="Arial" w:cs="Arial"/>
          <w:sz w:val="22"/>
          <w:szCs w:val="22"/>
        </w:rPr>
      </w:pPr>
      <w:r w:rsidRPr="00E069CE">
        <w:rPr>
          <w:rFonts w:ascii="Arial" w:hAnsi="Arial" w:cs="Arial"/>
          <w:b/>
          <w:sz w:val="22"/>
          <w:szCs w:val="22"/>
        </w:rPr>
        <w:lastRenderedPageBreak/>
        <w:t>Methodology/Procedures:</w:t>
      </w:r>
    </w:p>
    <w:p w14:paraId="288FC590" w14:textId="7A34E689" w:rsidR="0047425F" w:rsidRPr="000A6923" w:rsidRDefault="0047425F" w:rsidP="0047425F">
      <w:pPr>
        <w:pStyle w:val="List"/>
        <w:numPr>
          <w:ilvl w:val="1"/>
          <w:numId w:val="14"/>
        </w:numPr>
        <w:spacing w:line="360" w:lineRule="auto"/>
        <w:rPr>
          <w:rFonts w:ascii="Arial" w:hAnsi="Arial" w:cs="Arial"/>
          <w:sz w:val="22"/>
          <w:szCs w:val="22"/>
        </w:rPr>
      </w:pPr>
      <w:r w:rsidRPr="000A6923">
        <w:rPr>
          <w:rFonts w:ascii="Arial" w:hAnsi="Arial" w:cs="Arial"/>
          <w:sz w:val="22"/>
          <w:szCs w:val="22"/>
        </w:rPr>
        <w:t>Expose and prepare the skull surface. Throughout the procedure, spray surgical gloves with ethanol to keep them as clean as possible after touching non-sterile surfaces such as the Metabond trays, freezer/refrigerator doors, or tables/equipment that we’re not disinfected before the procedure</w:t>
      </w:r>
      <w:r w:rsidR="001800D1">
        <w:rPr>
          <w:rFonts w:ascii="Arial" w:hAnsi="Arial" w:cs="Arial"/>
          <w:sz w:val="22"/>
          <w:szCs w:val="22"/>
        </w:rPr>
        <w:t>.</w:t>
      </w:r>
    </w:p>
    <w:p w14:paraId="2E9AFC28" w14:textId="77777777" w:rsidR="0047425F" w:rsidRDefault="0047425F" w:rsidP="0047425F">
      <w:pPr>
        <w:pStyle w:val="List"/>
        <w:numPr>
          <w:ilvl w:val="2"/>
          <w:numId w:val="14"/>
        </w:numPr>
        <w:spacing w:line="360" w:lineRule="auto"/>
        <w:rPr>
          <w:rFonts w:ascii="Arial" w:hAnsi="Arial" w:cs="Arial"/>
          <w:sz w:val="22"/>
          <w:szCs w:val="22"/>
        </w:rPr>
      </w:pPr>
      <w:r w:rsidRPr="000A6923">
        <w:rPr>
          <w:rFonts w:ascii="Arial" w:hAnsi="Arial" w:cs="Arial"/>
          <w:sz w:val="22"/>
          <w:szCs w:val="22"/>
        </w:rPr>
        <w:t>While looking through microscope, pull the skin between the eyes taut with blunt iris forceps and make a clean incision with the scalpel down the middle of the skull,</w:t>
      </w:r>
      <w:r w:rsidRPr="00E069CE">
        <w:rPr>
          <w:rFonts w:ascii="Arial" w:hAnsi="Arial" w:cs="Arial"/>
          <w:sz w:val="22"/>
          <w:szCs w:val="22"/>
        </w:rPr>
        <w:t xml:space="preserve"> exposing both </w:t>
      </w:r>
      <w:r>
        <w:rPr>
          <w:rFonts w:ascii="Arial" w:hAnsi="Arial" w:cs="Arial"/>
          <w:sz w:val="22"/>
          <w:szCs w:val="22"/>
        </w:rPr>
        <w:t>Bregma</w:t>
      </w:r>
      <w:r w:rsidRPr="00E069CE">
        <w:rPr>
          <w:rFonts w:ascii="Arial" w:hAnsi="Arial" w:cs="Arial"/>
          <w:sz w:val="22"/>
          <w:szCs w:val="22"/>
        </w:rPr>
        <w:t xml:space="preserve"> and </w:t>
      </w:r>
      <w:r>
        <w:rPr>
          <w:rFonts w:ascii="Arial" w:hAnsi="Arial" w:cs="Arial"/>
          <w:sz w:val="22"/>
          <w:szCs w:val="22"/>
        </w:rPr>
        <w:t>Lambda.</w:t>
      </w:r>
      <w:r w:rsidRPr="000A6923">
        <w:rPr>
          <w:rFonts w:ascii="Arial" w:hAnsi="Arial" w:cs="Arial"/>
          <w:sz w:val="22"/>
          <w:szCs w:val="22"/>
        </w:rPr>
        <w:t xml:space="preserve"> The exact extent of the incision may vary by surgeon and can be extended using the Vanna scissors.</w:t>
      </w:r>
    </w:p>
    <w:p w14:paraId="0AC85204" w14:textId="77777777" w:rsidR="0047425F" w:rsidRPr="00147D8A" w:rsidRDefault="0047425F" w:rsidP="0047425F">
      <w:pPr>
        <w:pStyle w:val="List"/>
        <w:numPr>
          <w:ilvl w:val="2"/>
          <w:numId w:val="14"/>
        </w:numPr>
        <w:spacing w:line="360" w:lineRule="auto"/>
        <w:rPr>
          <w:rFonts w:ascii="Arial" w:hAnsi="Arial" w:cs="Arial"/>
          <w:sz w:val="22"/>
          <w:szCs w:val="22"/>
        </w:rPr>
      </w:pPr>
      <w:r w:rsidRPr="17A74B36">
        <w:rPr>
          <w:rFonts w:ascii="Arial" w:hAnsi="Arial" w:cs="Arial"/>
          <w:sz w:val="22"/>
          <w:szCs w:val="22"/>
        </w:rPr>
        <w:t>Using two</w:t>
      </w:r>
      <w:r w:rsidRPr="27F13597">
        <w:rPr>
          <w:rFonts w:ascii="Arial" w:hAnsi="Arial" w:cs="Arial"/>
          <w:sz w:val="22"/>
          <w:szCs w:val="22"/>
        </w:rPr>
        <w:t xml:space="preserve"> sterile</w:t>
      </w:r>
      <w:r w:rsidRPr="17A74B36">
        <w:rPr>
          <w:rFonts w:ascii="Arial" w:hAnsi="Arial" w:cs="Arial"/>
          <w:sz w:val="22"/>
          <w:szCs w:val="22"/>
        </w:rPr>
        <w:t xml:space="preserve"> cotton swabs</w:t>
      </w:r>
      <w:r>
        <w:rPr>
          <w:rFonts w:ascii="Arial" w:hAnsi="Arial" w:cs="Arial"/>
          <w:sz w:val="22"/>
          <w:szCs w:val="22"/>
        </w:rPr>
        <w:t>,</w:t>
      </w:r>
      <w:r w:rsidRPr="17A74B36">
        <w:rPr>
          <w:rFonts w:ascii="Arial" w:hAnsi="Arial" w:cs="Arial"/>
          <w:sz w:val="22"/>
          <w:szCs w:val="22"/>
        </w:rPr>
        <w:t xml:space="preserve"> </w:t>
      </w:r>
      <w:r>
        <w:rPr>
          <w:rFonts w:ascii="Arial" w:hAnsi="Arial" w:cs="Arial"/>
          <w:sz w:val="22"/>
          <w:szCs w:val="22"/>
        </w:rPr>
        <w:t xml:space="preserve">gently </w:t>
      </w:r>
      <w:r w:rsidRPr="17A74B36">
        <w:rPr>
          <w:rFonts w:ascii="Arial" w:hAnsi="Arial" w:cs="Arial"/>
          <w:sz w:val="22"/>
          <w:szCs w:val="22"/>
        </w:rPr>
        <w:t>tear the periosteum</w:t>
      </w:r>
      <w:r>
        <w:rPr>
          <w:rFonts w:ascii="Arial" w:hAnsi="Arial" w:cs="Arial"/>
          <w:sz w:val="22"/>
          <w:szCs w:val="22"/>
        </w:rPr>
        <w:t xml:space="preserve"> and ensure that it is pushed away from the area where the burr hole will be drilled. </w:t>
      </w:r>
    </w:p>
    <w:p w14:paraId="41FF21DE" w14:textId="77777777" w:rsidR="0047425F" w:rsidRDefault="0047425F" w:rsidP="0047425F">
      <w:pPr>
        <w:pStyle w:val="List"/>
        <w:numPr>
          <w:ilvl w:val="1"/>
          <w:numId w:val="14"/>
        </w:numPr>
        <w:spacing w:line="360" w:lineRule="auto"/>
        <w:rPr>
          <w:rFonts w:ascii="Arial" w:hAnsi="Arial" w:cs="Arial"/>
          <w:sz w:val="22"/>
          <w:szCs w:val="22"/>
        </w:rPr>
      </w:pPr>
      <w:r>
        <w:rPr>
          <w:rFonts w:ascii="Arial" w:hAnsi="Arial" w:cs="Arial"/>
          <w:sz w:val="22"/>
          <w:szCs w:val="22"/>
        </w:rPr>
        <w:t>Align the skull.</w:t>
      </w:r>
    </w:p>
    <w:p w14:paraId="73C32740"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Ensure ear bars are snug and the skull is stable.</w:t>
      </w:r>
    </w:p>
    <w:p w14:paraId="20C5A7C8"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Place the Marker pipette in the electrode holder and attach to the Kopf 1900.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47425F" w:rsidRPr="00713AEC" w14:paraId="104D7CC0" w14:textId="77777777" w:rsidTr="00B97FEE">
        <w:tc>
          <w:tcPr>
            <w:tcW w:w="9576" w:type="dxa"/>
          </w:tcPr>
          <w:p w14:paraId="59C25BED" w14:textId="77777777" w:rsidR="0047425F" w:rsidRPr="00713AEC" w:rsidRDefault="0047425F" w:rsidP="00B97FEE">
            <w:pPr>
              <w:pStyle w:val="List2"/>
              <w:spacing w:line="360" w:lineRule="auto"/>
              <w:ind w:left="0" w:firstLine="0"/>
              <w:jc w:val="center"/>
              <w:rPr>
                <w:rFonts w:ascii="Arial" w:hAnsi="Arial" w:cs="Arial"/>
                <w:sz w:val="22"/>
                <w:szCs w:val="22"/>
              </w:rPr>
            </w:pPr>
            <w:r w:rsidRPr="00713AEC">
              <w:rPr>
                <w:rFonts w:ascii="Arial" w:hAnsi="Arial" w:cs="Arial"/>
                <w:noProof/>
                <w:sz w:val="22"/>
                <w:szCs w:val="22"/>
              </w:rPr>
              <w:drawing>
                <wp:inline distT="0" distB="0" distL="0" distR="0" wp14:anchorId="56300E01" wp14:editId="0C961F46">
                  <wp:extent cx="2507673" cy="3448050"/>
                  <wp:effectExtent l="19050" t="19050" r="2603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7673" cy="3448050"/>
                          </a:xfrm>
                          <a:prstGeom prst="rect">
                            <a:avLst/>
                          </a:prstGeom>
                          <a:noFill/>
                          <a:ln>
                            <a:solidFill>
                              <a:schemeClr val="tx1"/>
                            </a:solidFill>
                          </a:ln>
                        </pic:spPr>
                      </pic:pic>
                    </a:graphicData>
                  </a:graphic>
                </wp:inline>
              </w:drawing>
            </w:r>
          </w:p>
        </w:tc>
      </w:tr>
      <w:tr w:rsidR="0047425F" w:rsidRPr="00713AEC" w14:paraId="27258C3E" w14:textId="77777777" w:rsidTr="00B97FEE">
        <w:tc>
          <w:tcPr>
            <w:tcW w:w="9576" w:type="dxa"/>
          </w:tcPr>
          <w:p w14:paraId="07B78993" w14:textId="77777777" w:rsidR="0047425F" w:rsidRPr="00547825" w:rsidRDefault="0047425F" w:rsidP="00B97FEE">
            <w:pPr>
              <w:pStyle w:val="List2"/>
              <w:spacing w:line="360" w:lineRule="auto"/>
              <w:ind w:left="0" w:firstLine="0"/>
              <w:jc w:val="center"/>
              <w:rPr>
                <w:rFonts w:ascii="Arial Narrow" w:hAnsi="Arial Narrow" w:cs="Arial"/>
                <w:sz w:val="22"/>
                <w:szCs w:val="22"/>
              </w:rPr>
            </w:pPr>
            <w:r w:rsidRPr="00547825">
              <w:rPr>
                <w:rFonts w:ascii="Arial Narrow" w:hAnsi="Arial Narrow" w:cs="Arial"/>
                <w:b/>
                <w:sz w:val="22"/>
                <w:szCs w:val="22"/>
              </w:rPr>
              <w:t>Figure 1:</w:t>
            </w:r>
            <w:r w:rsidRPr="00547825">
              <w:rPr>
                <w:rFonts w:ascii="Arial Narrow" w:hAnsi="Arial Narrow" w:cs="Arial"/>
                <w:sz w:val="22"/>
                <w:szCs w:val="22"/>
              </w:rPr>
              <w:t xml:space="preserve"> Marker glass pipette in the electrode holder.</w:t>
            </w:r>
          </w:p>
        </w:tc>
      </w:tr>
    </w:tbl>
    <w:p w14:paraId="6681F712" w14:textId="77777777" w:rsidR="0047425F" w:rsidRPr="00713AEC" w:rsidRDefault="0047425F" w:rsidP="0047425F">
      <w:pPr>
        <w:pStyle w:val="List2"/>
        <w:spacing w:line="360" w:lineRule="auto"/>
        <w:ind w:left="0" w:firstLine="0"/>
        <w:rPr>
          <w:rFonts w:ascii="Arial" w:hAnsi="Arial" w:cs="Arial"/>
          <w:sz w:val="22"/>
          <w:szCs w:val="22"/>
        </w:rPr>
      </w:pPr>
    </w:p>
    <w:p w14:paraId="22F0517F" w14:textId="77777777" w:rsidR="0047425F"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 xml:space="preserve">Locate the landmarks </w:t>
      </w:r>
      <w:r>
        <w:rPr>
          <w:rFonts w:ascii="Arial" w:hAnsi="Arial" w:cs="Arial"/>
          <w:sz w:val="22"/>
          <w:szCs w:val="22"/>
        </w:rPr>
        <w:t>Lambda</w:t>
      </w:r>
      <w:r w:rsidRPr="00E069CE">
        <w:rPr>
          <w:rFonts w:ascii="Arial" w:hAnsi="Arial" w:cs="Arial"/>
          <w:sz w:val="22"/>
          <w:szCs w:val="22"/>
        </w:rPr>
        <w:t xml:space="preserve"> and </w:t>
      </w:r>
      <w:r>
        <w:rPr>
          <w:rFonts w:ascii="Arial" w:hAnsi="Arial" w:cs="Arial"/>
          <w:sz w:val="22"/>
          <w:szCs w:val="22"/>
        </w:rPr>
        <w:t>Bregma.</w:t>
      </w:r>
    </w:p>
    <w:p w14:paraId="76B00C45" w14:textId="3729A2B5" w:rsidR="0047425F" w:rsidRPr="00B743CA" w:rsidRDefault="0047425F" w:rsidP="00B743CA">
      <w:pPr>
        <w:pStyle w:val="List"/>
        <w:numPr>
          <w:ilvl w:val="3"/>
          <w:numId w:val="14"/>
        </w:numPr>
        <w:spacing w:line="360" w:lineRule="auto"/>
        <w:rPr>
          <w:rFonts w:ascii="Arial" w:hAnsi="Arial" w:cs="Arial"/>
          <w:sz w:val="22"/>
          <w:szCs w:val="22"/>
        </w:rPr>
      </w:pPr>
      <w:r w:rsidRPr="007934B2">
        <w:rPr>
          <w:rFonts w:ascii="Arial" w:hAnsi="Arial" w:cs="Arial"/>
          <w:sz w:val="22"/>
          <w:szCs w:val="22"/>
        </w:rPr>
        <w:lastRenderedPageBreak/>
        <w:t>Locate the best fit intersection between the midline suture and the coronal suture (Bregma) or lambdoid suture (</w:t>
      </w:r>
      <w:r>
        <w:rPr>
          <w:rFonts w:ascii="Arial" w:hAnsi="Arial" w:cs="Arial"/>
          <w:sz w:val="22"/>
          <w:szCs w:val="22"/>
        </w:rPr>
        <w:t>Lambda</w:t>
      </w:r>
      <w:r w:rsidRPr="007934B2">
        <w:rPr>
          <w:rFonts w:ascii="Arial" w:hAnsi="Arial" w:cs="Arial"/>
          <w:sz w:val="22"/>
          <w:szCs w:val="22"/>
        </w:rPr>
        <w:t>). Use the best fit, not necessarily the exact intersection</w:t>
      </w:r>
      <w:r w:rsidRPr="00E069CE">
        <w:rPr>
          <w:rFonts w:ascii="Arial" w:hAnsi="Arial" w:cs="Arial"/>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47425F" w:rsidRPr="00713AEC" w14:paraId="06A82EC8" w14:textId="77777777" w:rsidTr="00B97FEE">
        <w:tc>
          <w:tcPr>
            <w:tcW w:w="9576" w:type="dxa"/>
          </w:tcPr>
          <w:p w14:paraId="5AD3B3DE" w14:textId="77777777" w:rsidR="0047425F" w:rsidRPr="00713AEC" w:rsidRDefault="0047425F" w:rsidP="00B97FEE">
            <w:pPr>
              <w:pStyle w:val="List2"/>
              <w:spacing w:line="360" w:lineRule="auto"/>
              <w:ind w:left="0" w:firstLine="0"/>
              <w:jc w:val="center"/>
              <w:rPr>
                <w:rFonts w:ascii="Arial" w:hAnsi="Arial" w:cs="Arial"/>
                <w:sz w:val="22"/>
                <w:szCs w:val="22"/>
              </w:rPr>
            </w:pPr>
            <w:r w:rsidRPr="00713AEC">
              <w:rPr>
                <w:rFonts w:ascii="Arial" w:hAnsi="Arial" w:cs="Arial"/>
                <w:noProof/>
                <w:sz w:val="22"/>
                <w:szCs w:val="22"/>
              </w:rPr>
              <w:drawing>
                <wp:inline distT="0" distB="0" distL="0" distR="0" wp14:anchorId="763A6AE9" wp14:editId="3C3ED914">
                  <wp:extent cx="4442992" cy="2254250"/>
                  <wp:effectExtent l="19050" t="19050" r="15240" b="12700"/>
                  <wp:docPr id="1" name="Picture 0" descr="Skull su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 sutures.jpg"/>
                          <pic:cNvPicPr/>
                        </pic:nvPicPr>
                        <pic:blipFill>
                          <a:blip r:embed="rId10" cstate="print"/>
                          <a:stretch>
                            <a:fillRect/>
                          </a:stretch>
                        </pic:blipFill>
                        <pic:spPr>
                          <a:xfrm>
                            <a:off x="0" y="0"/>
                            <a:ext cx="4463901" cy="2264858"/>
                          </a:xfrm>
                          <a:prstGeom prst="rect">
                            <a:avLst/>
                          </a:prstGeom>
                          <a:noFill/>
                          <a:ln>
                            <a:solidFill>
                              <a:schemeClr val="tx1"/>
                            </a:solidFill>
                          </a:ln>
                        </pic:spPr>
                      </pic:pic>
                    </a:graphicData>
                  </a:graphic>
                </wp:inline>
              </w:drawing>
            </w:r>
          </w:p>
        </w:tc>
      </w:tr>
      <w:tr w:rsidR="0047425F" w:rsidRPr="00713AEC" w14:paraId="06E58F77" w14:textId="77777777" w:rsidTr="00B97FEE">
        <w:tc>
          <w:tcPr>
            <w:tcW w:w="9576" w:type="dxa"/>
          </w:tcPr>
          <w:p w14:paraId="7D176E0B" w14:textId="77777777" w:rsidR="0047425F" w:rsidRPr="00547825" w:rsidRDefault="0047425F" w:rsidP="00B97FEE">
            <w:pPr>
              <w:pStyle w:val="List2"/>
              <w:spacing w:line="360" w:lineRule="auto"/>
              <w:ind w:left="0" w:firstLine="0"/>
              <w:jc w:val="center"/>
              <w:rPr>
                <w:rFonts w:ascii="Arial Narrow" w:hAnsi="Arial Narrow" w:cs="Arial"/>
                <w:sz w:val="22"/>
                <w:szCs w:val="22"/>
              </w:rPr>
            </w:pPr>
            <w:r w:rsidRPr="00547825">
              <w:rPr>
                <w:rFonts w:ascii="Arial Narrow" w:hAnsi="Arial Narrow" w:cs="Arial"/>
                <w:b/>
                <w:sz w:val="22"/>
                <w:szCs w:val="22"/>
              </w:rPr>
              <w:t>Figure 2:</w:t>
            </w:r>
            <w:r w:rsidRPr="00547825">
              <w:rPr>
                <w:rFonts w:ascii="Arial Narrow" w:hAnsi="Arial Narrow" w:cs="Arial"/>
                <w:sz w:val="22"/>
                <w:szCs w:val="22"/>
              </w:rPr>
              <w:t xml:space="preserve"> Lambda and Bregma landmarks.</w:t>
            </w:r>
          </w:p>
        </w:tc>
      </w:tr>
    </w:tbl>
    <w:p w14:paraId="2FBD7843" w14:textId="77777777" w:rsidR="0047425F" w:rsidRPr="00713AEC" w:rsidRDefault="0047425F" w:rsidP="0047425F">
      <w:pPr>
        <w:pStyle w:val="List2"/>
        <w:spacing w:line="360" w:lineRule="auto"/>
        <w:ind w:left="0" w:firstLine="0"/>
        <w:rPr>
          <w:rFonts w:ascii="Arial" w:hAnsi="Arial" w:cs="Arial"/>
          <w:sz w:val="22"/>
          <w:szCs w:val="22"/>
        </w:rPr>
      </w:pPr>
    </w:p>
    <w:p w14:paraId="12BB6661"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Anterior-Posterior Leveling:</w:t>
      </w:r>
    </w:p>
    <w:p w14:paraId="3A534804" w14:textId="77777777" w:rsidR="0047425F" w:rsidRPr="00FA7637" w:rsidRDefault="0047425F" w:rsidP="0047425F">
      <w:pPr>
        <w:pStyle w:val="ListParagraph"/>
        <w:numPr>
          <w:ilvl w:val="3"/>
          <w:numId w:val="14"/>
        </w:numPr>
        <w:spacing w:line="360" w:lineRule="auto"/>
        <w:rPr>
          <w:rFonts w:ascii="Arial" w:hAnsi="Arial" w:cs="Arial"/>
          <w:sz w:val="22"/>
          <w:szCs w:val="22"/>
        </w:rPr>
      </w:pPr>
      <w:r w:rsidRPr="6602F537">
        <w:rPr>
          <w:rFonts w:ascii="Arial" w:hAnsi="Arial" w:cs="Arial"/>
          <w:sz w:val="22"/>
          <w:szCs w:val="22"/>
        </w:rPr>
        <w:t xml:space="preserve">Using the X, Y, and Z knobs, and the stereomicroscope to visualize, lower the point of the </w:t>
      </w:r>
      <w:r>
        <w:rPr>
          <w:rFonts w:ascii="Arial" w:hAnsi="Arial" w:cs="Arial"/>
          <w:sz w:val="22"/>
          <w:szCs w:val="22"/>
        </w:rPr>
        <w:t>marker pipette</w:t>
      </w:r>
      <w:r w:rsidRPr="6602F537">
        <w:rPr>
          <w:rFonts w:ascii="Arial" w:hAnsi="Arial" w:cs="Arial"/>
          <w:sz w:val="22"/>
          <w:szCs w:val="22"/>
        </w:rPr>
        <w:t xml:space="preserve"> until it is just touching the skull surface on </w:t>
      </w:r>
      <w:r>
        <w:rPr>
          <w:rFonts w:ascii="Arial" w:hAnsi="Arial" w:cs="Arial"/>
          <w:sz w:val="22"/>
          <w:szCs w:val="22"/>
        </w:rPr>
        <w:t>Bregma</w:t>
      </w:r>
      <w:r w:rsidRPr="6602F537">
        <w:rPr>
          <w:rFonts w:ascii="Arial" w:hAnsi="Arial" w:cs="Arial"/>
          <w:sz w:val="22"/>
          <w:szCs w:val="22"/>
        </w:rPr>
        <w:t>.</w:t>
      </w:r>
    </w:p>
    <w:p w14:paraId="27FEA4CF" w14:textId="77777777" w:rsidR="0047425F" w:rsidRPr="00E069CE" w:rsidRDefault="0047425F" w:rsidP="0047425F">
      <w:pPr>
        <w:pStyle w:val="List"/>
        <w:numPr>
          <w:ilvl w:val="3"/>
          <w:numId w:val="14"/>
        </w:numPr>
        <w:spacing w:line="360" w:lineRule="auto"/>
        <w:rPr>
          <w:rFonts w:ascii="Arial" w:hAnsi="Arial" w:cs="Arial"/>
          <w:sz w:val="22"/>
          <w:szCs w:val="22"/>
        </w:rPr>
      </w:pPr>
      <w:r w:rsidRPr="00E069CE">
        <w:rPr>
          <w:rFonts w:ascii="Arial" w:hAnsi="Arial" w:cs="Arial"/>
          <w:sz w:val="22"/>
          <w:szCs w:val="22"/>
        </w:rPr>
        <w:t xml:space="preserve">Zero the coordinates on the </w:t>
      </w:r>
      <w:r>
        <w:rPr>
          <w:rFonts w:ascii="Arial" w:hAnsi="Arial" w:cs="Arial"/>
          <w:sz w:val="22"/>
          <w:szCs w:val="22"/>
        </w:rPr>
        <w:t>digital display</w:t>
      </w:r>
      <w:r w:rsidRPr="00E069CE">
        <w:rPr>
          <w:rFonts w:ascii="Arial" w:hAnsi="Arial" w:cs="Arial"/>
          <w:sz w:val="22"/>
          <w:szCs w:val="22"/>
        </w:rPr>
        <w:t>.</w:t>
      </w:r>
    </w:p>
    <w:p w14:paraId="6F056D7E" w14:textId="77777777" w:rsidR="0047425F" w:rsidRPr="00E069CE" w:rsidRDefault="0047425F" w:rsidP="0047425F">
      <w:pPr>
        <w:pStyle w:val="List"/>
        <w:numPr>
          <w:ilvl w:val="3"/>
          <w:numId w:val="14"/>
        </w:numPr>
        <w:spacing w:line="360" w:lineRule="auto"/>
        <w:rPr>
          <w:rFonts w:ascii="Arial" w:hAnsi="Arial" w:cs="Arial"/>
          <w:sz w:val="22"/>
          <w:szCs w:val="22"/>
        </w:rPr>
      </w:pPr>
      <w:r w:rsidRPr="00E069CE">
        <w:rPr>
          <w:rFonts w:ascii="Arial" w:hAnsi="Arial" w:cs="Arial"/>
          <w:sz w:val="22"/>
          <w:szCs w:val="22"/>
        </w:rPr>
        <w:t xml:space="preserve">Raise the marker pipette and move it to </w:t>
      </w:r>
      <w:r>
        <w:rPr>
          <w:rFonts w:ascii="Arial" w:hAnsi="Arial" w:cs="Arial"/>
          <w:sz w:val="22"/>
          <w:szCs w:val="22"/>
        </w:rPr>
        <w:t>Lambda</w:t>
      </w:r>
      <w:r w:rsidRPr="00E069CE">
        <w:rPr>
          <w:rFonts w:ascii="Arial" w:hAnsi="Arial" w:cs="Arial"/>
          <w:sz w:val="22"/>
          <w:szCs w:val="22"/>
        </w:rPr>
        <w:t xml:space="preserve">. Lower the </w:t>
      </w:r>
      <w:r>
        <w:rPr>
          <w:rFonts w:ascii="Arial" w:hAnsi="Arial" w:cs="Arial"/>
          <w:sz w:val="22"/>
          <w:szCs w:val="22"/>
        </w:rPr>
        <w:t xml:space="preserve">marker </w:t>
      </w:r>
      <w:r w:rsidRPr="00E069CE">
        <w:rPr>
          <w:rFonts w:ascii="Arial" w:hAnsi="Arial" w:cs="Arial"/>
          <w:sz w:val="22"/>
          <w:szCs w:val="22"/>
        </w:rPr>
        <w:t xml:space="preserve">pipette again until it is just touching the skull surface. </w:t>
      </w:r>
    </w:p>
    <w:p w14:paraId="3E4661E0" w14:textId="77777777" w:rsidR="0047425F" w:rsidRPr="005063E0" w:rsidRDefault="0047425F" w:rsidP="0047425F">
      <w:pPr>
        <w:pStyle w:val="List2"/>
        <w:numPr>
          <w:ilvl w:val="3"/>
          <w:numId w:val="14"/>
        </w:numPr>
        <w:spacing w:line="360" w:lineRule="auto"/>
        <w:rPr>
          <w:rFonts w:ascii="Arial" w:hAnsi="Arial" w:cs="Arial"/>
          <w:sz w:val="22"/>
          <w:szCs w:val="22"/>
        </w:rPr>
      </w:pPr>
      <w:bookmarkStart w:id="1" w:name="_Hlk105669923"/>
      <w:r w:rsidRPr="25068D01">
        <w:rPr>
          <w:rFonts w:ascii="Arial" w:hAnsi="Arial" w:cs="Arial"/>
          <w:sz w:val="22"/>
          <w:szCs w:val="22"/>
        </w:rPr>
        <w:t xml:space="preserve">If the </w:t>
      </w:r>
      <w:r>
        <w:rPr>
          <w:rFonts w:ascii="Arial" w:hAnsi="Arial" w:cs="Arial"/>
          <w:sz w:val="22"/>
          <w:szCs w:val="22"/>
        </w:rPr>
        <w:t>Lambda</w:t>
      </w:r>
      <w:r w:rsidRPr="25068D01">
        <w:rPr>
          <w:rFonts w:ascii="Arial" w:hAnsi="Arial" w:cs="Arial"/>
          <w:sz w:val="22"/>
          <w:szCs w:val="22"/>
        </w:rPr>
        <w:t xml:space="preserve"> – </w:t>
      </w:r>
      <w:r>
        <w:rPr>
          <w:rFonts w:ascii="Arial" w:hAnsi="Arial" w:cs="Arial"/>
          <w:sz w:val="22"/>
          <w:szCs w:val="22"/>
        </w:rPr>
        <w:t>Bregma</w:t>
      </w:r>
      <w:r w:rsidRPr="25068D01">
        <w:rPr>
          <w:rFonts w:ascii="Arial" w:hAnsi="Arial" w:cs="Arial"/>
          <w:sz w:val="22"/>
          <w:szCs w:val="22"/>
        </w:rPr>
        <w:t xml:space="preserve"> </w:t>
      </w:r>
      <w:r w:rsidRPr="4E479A63">
        <w:rPr>
          <w:rFonts w:ascii="Arial" w:hAnsi="Arial" w:cs="Arial"/>
          <w:sz w:val="22"/>
          <w:szCs w:val="22"/>
        </w:rPr>
        <w:t>Z</w:t>
      </w:r>
      <w:r w:rsidRPr="25068D01">
        <w:rPr>
          <w:rFonts w:ascii="Arial" w:hAnsi="Arial" w:cs="Arial"/>
          <w:sz w:val="22"/>
          <w:szCs w:val="22"/>
        </w:rPr>
        <w:t xml:space="preserve">-offset is greater than 0.1 mm, fix it by adjusting the pitch adjustment knob or by moving the ear bars. Repeat this process until the Z coordinates at </w:t>
      </w:r>
      <w:r>
        <w:rPr>
          <w:rFonts w:ascii="Arial" w:hAnsi="Arial" w:cs="Arial"/>
          <w:sz w:val="22"/>
          <w:szCs w:val="22"/>
        </w:rPr>
        <w:t>Bregma</w:t>
      </w:r>
      <w:r w:rsidRPr="25068D01">
        <w:rPr>
          <w:rFonts w:ascii="Arial" w:hAnsi="Arial" w:cs="Arial"/>
          <w:sz w:val="22"/>
          <w:szCs w:val="22"/>
        </w:rPr>
        <w:t xml:space="preserve"> and </w:t>
      </w:r>
      <w:r>
        <w:rPr>
          <w:rFonts w:ascii="Arial" w:hAnsi="Arial" w:cs="Arial"/>
          <w:sz w:val="22"/>
          <w:szCs w:val="22"/>
        </w:rPr>
        <w:t>Lambda</w:t>
      </w:r>
      <w:r w:rsidRPr="25068D01">
        <w:rPr>
          <w:rFonts w:ascii="Arial" w:hAnsi="Arial" w:cs="Arial"/>
          <w:sz w:val="22"/>
          <w:szCs w:val="22"/>
        </w:rPr>
        <w:t xml:space="preserve"> are within 0.1 mm of each other.</w:t>
      </w:r>
    </w:p>
    <w:bookmarkEnd w:id="1"/>
    <w:p w14:paraId="2D25A5D1" w14:textId="77777777" w:rsidR="0047425F" w:rsidRPr="00AF2DE2" w:rsidRDefault="0047425F" w:rsidP="0047425F">
      <w:pPr>
        <w:pStyle w:val="ListParagraph"/>
        <w:numPr>
          <w:ilvl w:val="3"/>
          <w:numId w:val="14"/>
        </w:numPr>
        <w:spacing w:line="360" w:lineRule="auto"/>
        <w:rPr>
          <w:rFonts w:ascii="Arial" w:hAnsi="Arial" w:cs="Arial"/>
          <w:sz w:val="22"/>
          <w:szCs w:val="22"/>
        </w:rPr>
      </w:pPr>
      <w:r w:rsidRPr="00FC3651">
        <w:rPr>
          <w:rFonts w:ascii="Arial" w:hAnsi="Arial" w:cs="Arial"/>
          <w:i/>
          <w:iCs/>
          <w:sz w:val="22"/>
          <w:szCs w:val="22"/>
        </w:rPr>
        <w:t>Yaw Adjustment:</w:t>
      </w:r>
      <w:r w:rsidRPr="00AF2DE2">
        <w:rPr>
          <w:rFonts w:ascii="Arial" w:hAnsi="Arial" w:cs="Arial"/>
          <w:sz w:val="22"/>
          <w:szCs w:val="22"/>
        </w:rPr>
        <w:t xml:space="preserve"> if the </w:t>
      </w:r>
      <w:r>
        <w:rPr>
          <w:rFonts w:ascii="Arial" w:hAnsi="Arial" w:cs="Arial"/>
          <w:sz w:val="22"/>
          <w:szCs w:val="22"/>
        </w:rPr>
        <w:t>Lambda</w:t>
      </w:r>
      <w:r w:rsidRPr="00AF2DE2">
        <w:rPr>
          <w:rFonts w:ascii="Arial" w:hAnsi="Arial" w:cs="Arial"/>
          <w:sz w:val="22"/>
          <w:szCs w:val="22"/>
        </w:rPr>
        <w:t xml:space="preserve"> – </w:t>
      </w:r>
      <w:r>
        <w:rPr>
          <w:rFonts w:ascii="Arial" w:hAnsi="Arial" w:cs="Arial"/>
          <w:sz w:val="22"/>
          <w:szCs w:val="22"/>
        </w:rPr>
        <w:t>Bregma</w:t>
      </w:r>
      <w:r w:rsidRPr="00AF2DE2">
        <w:rPr>
          <w:rFonts w:ascii="Arial" w:hAnsi="Arial" w:cs="Arial"/>
          <w:sz w:val="22"/>
          <w:szCs w:val="22"/>
        </w:rPr>
        <w:t xml:space="preserve"> X-offset is greater than 0.1 mm, release the yaw lock and use the yaw adjustment knob to adjust the yaw to within 0.1 mm. Reapply the yaw lock once aligned.</w:t>
      </w:r>
    </w:p>
    <w:p w14:paraId="18571BCB"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Lateral Leveling:</w:t>
      </w:r>
    </w:p>
    <w:p w14:paraId="60D1FE8E" w14:textId="77777777" w:rsidR="0047425F" w:rsidRPr="00E069CE" w:rsidRDefault="0047425F" w:rsidP="0047425F">
      <w:pPr>
        <w:pStyle w:val="List"/>
        <w:numPr>
          <w:ilvl w:val="3"/>
          <w:numId w:val="14"/>
        </w:numPr>
        <w:spacing w:line="360" w:lineRule="auto"/>
        <w:rPr>
          <w:rFonts w:ascii="Arial" w:hAnsi="Arial" w:cs="Arial"/>
          <w:sz w:val="22"/>
          <w:szCs w:val="22"/>
        </w:rPr>
      </w:pPr>
      <w:r w:rsidRPr="00E069CE">
        <w:rPr>
          <w:rFonts w:ascii="Arial" w:hAnsi="Arial" w:cs="Arial"/>
          <w:sz w:val="22"/>
          <w:szCs w:val="22"/>
        </w:rPr>
        <w:t xml:space="preserve">Move the </w:t>
      </w:r>
      <w:r>
        <w:rPr>
          <w:rFonts w:ascii="Arial" w:hAnsi="Arial" w:cs="Arial"/>
          <w:sz w:val="22"/>
          <w:szCs w:val="22"/>
        </w:rPr>
        <w:t xml:space="preserve">marker </w:t>
      </w:r>
      <w:r w:rsidRPr="00E069CE">
        <w:rPr>
          <w:rFonts w:ascii="Arial" w:hAnsi="Arial" w:cs="Arial"/>
          <w:sz w:val="22"/>
          <w:szCs w:val="22"/>
        </w:rPr>
        <w:t xml:space="preserve">pipette </w:t>
      </w:r>
      <w:r>
        <w:rPr>
          <w:rFonts w:ascii="Arial" w:hAnsi="Arial" w:cs="Arial"/>
          <w:sz w:val="22"/>
          <w:szCs w:val="22"/>
        </w:rPr>
        <w:t>to approximately midway</w:t>
      </w:r>
      <w:r w:rsidRPr="4E479A63">
        <w:rPr>
          <w:rFonts w:ascii="Arial" w:hAnsi="Arial" w:cs="Arial"/>
          <w:sz w:val="22"/>
          <w:szCs w:val="22"/>
        </w:rPr>
        <w:t xml:space="preserve"> on the sutu</w:t>
      </w:r>
      <w:r>
        <w:rPr>
          <w:rFonts w:ascii="Arial" w:hAnsi="Arial" w:cs="Arial"/>
          <w:sz w:val="22"/>
          <w:szCs w:val="22"/>
        </w:rPr>
        <w:t>r</w:t>
      </w:r>
      <w:r w:rsidRPr="4E479A63">
        <w:rPr>
          <w:rFonts w:ascii="Arial" w:hAnsi="Arial" w:cs="Arial"/>
          <w:sz w:val="22"/>
          <w:szCs w:val="22"/>
        </w:rPr>
        <w:t xml:space="preserve">e line between </w:t>
      </w:r>
      <w:r>
        <w:rPr>
          <w:rFonts w:ascii="Arial" w:hAnsi="Arial" w:cs="Arial"/>
          <w:sz w:val="22"/>
          <w:szCs w:val="22"/>
        </w:rPr>
        <w:t>Bregma</w:t>
      </w:r>
      <w:r w:rsidRPr="4E479A63">
        <w:rPr>
          <w:rFonts w:ascii="Arial" w:hAnsi="Arial" w:cs="Arial"/>
          <w:sz w:val="22"/>
          <w:szCs w:val="22"/>
        </w:rPr>
        <w:t xml:space="preserve"> and </w:t>
      </w:r>
      <w:r>
        <w:rPr>
          <w:rFonts w:ascii="Arial" w:hAnsi="Arial" w:cs="Arial"/>
          <w:sz w:val="22"/>
          <w:szCs w:val="22"/>
        </w:rPr>
        <w:t>Lambda</w:t>
      </w:r>
      <w:r w:rsidRPr="4E479A63">
        <w:rPr>
          <w:rFonts w:ascii="Arial" w:hAnsi="Arial" w:cs="Arial"/>
          <w:sz w:val="22"/>
          <w:szCs w:val="22"/>
        </w:rPr>
        <w:t xml:space="preserve"> a</w:t>
      </w:r>
      <w:r w:rsidRPr="25068D01">
        <w:rPr>
          <w:rFonts w:ascii="Arial" w:hAnsi="Arial" w:cs="Arial"/>
          <w:sz w:val="22"/>
          <w:szCs w:val="22"/>
        </w:rPr>
        <w:t xml:space="preserve">nd zero X, Y, and Z. </w:t>
      </w:r>
    </w:p>
    <w:p w14:paraId="731F762F" w14:textId="77777777" w:rsidR="0047425F" w:rsidRDefault="0047425F" w:rsidP="0047425F">
      <w:pPr>
        <w:pStyle w:val="List"/>
        <w:numPr>
          <w:ilvl w:val="3"/>
          <w:numId w:val="14"/>
        </w:numPr>
        <w:spacing w:line="360" w:lineRule="auto"/>
        <w:rPr>
          <w:rFonts w:ascii="Arial" w:hAnsi="Arial" w:cs="Arial"/>
          <w:sz w:val="22"/>
          <w:szCs w:val="22"/>
        </w:rPr>
      </w:pPr>
      <w:r>
        <w:rPr>
          <w:rFonts w:ascii="Arial" w:hAnsi="Arial" w:cs="Arial"/>
          <w:sz w:val="22"/>
          <w:szCs w:val="22"/>
        </w:rPr>
        <w:t>Move the marker pipette 2mm laterally to the left and slowly lower the marker pipette down to the skull. Zero the Y and Z digital display.</w:t>
      </w:r>
    </w:p>
    <w:p w14:paraId="1905D8CC" w14:textId="5353C2BC" w:rsidR="0047425F" w:rsidRDefault="0047425F" w:rsidP="0047425F">
      <w:pPr>
        <w:pStyle w:val="List"/>
        <w:numPr>
          <w:ilvl w:val="3"/>
          <w:numId w:val="14"/>
        </w:numPr>
        <w:spacing w:line="360" w:lineRule="auto"/>
        <w:rPr>
          <w:rFonts w:ascii="Arial" w:hAnsi="Arial" w:cs="Arial"/>
          <w:sz w:val="22"/>
          <w:szCs w:val="22"/>
        </w:rPr>
      </w:pPr>
      <w:r>
        <w:rPr>
          <w:rFonts w:ascii="Arial" w:hAnsi="Arial" w:cs="Arial"/>
          <w:sz w:val="22"/>
          <w:szCs w:val="22"/>
        </w:rPr>
        <w:lastRenderedPageBreak/>
        <w:t>Raise the marker pipette and move the marker pipette 2</w:t>
      </w:r>
      <w:r w:rsidR="00B743CA">
        <w:rPr>
          <w:rFonts w:ascii="Arial" w:hAnsi="Arial" w:cs="Arial"/>
          <w:sz w:val="22"/>
          <w:szCs w:val="22"/>
        </w:rPr>
        <w:t xml:space="preserve"> </w:t>
      </w:r>
      <w:r>
        <w:rPr>
          <w:rFonts w:ascii="Arial" w:hAnsi="Arial" w:cs="Arial"/>
          <w:sz w:val="22"/>
          <w:szCs w:val="22"/>
        </w:rPr>
        <w:t xml:space="preserve">mm to the right of the suture and slowly lower the marker pipette down to the skull. </w:t>
      </w:r>
    </w:p>
    <w:p w14:paraId="105AB6FF" w14:textId="77777777" w:rsidR="0047425F" w:rsidRPr="00A71CA4" w:rsidRDefault="0047425F" w:rsidP="0047425F">
      <w:pPr>
        <w:pStyle w:val="List2"/>
        <w:numPr>
          <w:ilvl w:val="3"/>
          <w:numId w:val="14"/>
        </w:numPr>
        <w:spacing w:line="360" w:lineRule="auto"/>
        <w:rPr>
          <w:rFonts w:ascii="Arial" w:hAnsi="Arial" w:cs="Arial"/>
          <w:sz w:val="22"/>
          <w:szCs w:val="22"/>
        </w:rPr>
      </w:pPr>
      <w:r w:rsidRPr="25068D01">
        <w:rPr>
          <w:rFonts w:ascii="Arial" w:hAnsi="Arial" w:cs="Arial"/>
          <w:sz w:val="22"/>
          <w:szCs w:val="22"/>
        </w:rPr>
        <w:t xml:space="preserve">If the </w:t>
      </w:r>
      <w:r>
        <w:rPr>
          <w:rFonts w:ascii="Arial" w:hAnsi="Arial" w:cs="Arial"/>
          <w:sz w:val="22"/>
          <w:szCs w:val="22"/>
        </w:rPr>
        <w:t xml:space="preserve">Left </w:t>
      </w:r>
      <w:r w:rsidRPr="25068D01">
        <w:rPr>
          <w:rFonts w:ascii="Arial" w:hAnsi="Arial" w:cs="Arial"/>
          <w:sz w:val="22"/>
          <w:szCs w:val="22"/>
        </w:rPr>
        <w:t xml:space="preserve">– </w:t>
      </w:r>
      <w:r>
        <w:rPr>
          <w:rFonts w:ascii="Arial" w:hAnsi="Arial" w:cs="Arial"/>
          <w:sz w:val="22"/>
          <w:szCs w:val="22"/>
        </w:rPr>
        <w:t>Right</w:t>
      </w:r>
      <w:r w:rsidRPr="25068D01">
        <w:rPr>
          <w:rFonts w:ascii="Arial" w:hAnsi="Arial" w:cs="Arial"/>
          <w:sz w:val="22"/>
          <w:szCs w:val="22"/>
        </w:rPr>
        <w:t xml:space="preserve"> </w:t>
      </w:r>
      <w:r w:rsidRPr="4E479A63">
        <w:rPr>
          <w:rFonts w:ascii="Arial" w:hAnsi="Arial" w:cs="Arial"/>
          <w:sz w:val="22"/>
          <w:szCs w:val="22"/>
        </w:rPr>
        <w:t>Z</w:t>
      </w:r>
      <w:r w:rsidRPr="25068D01">
        <w:rPr>
          <w:rFonts w:ascii="Arial" w:hAnsi="Arial" w:cs="Arial"/>
          <w:sz w:val="22"/>
          <w:szCs w:val="22"/>
        </w:rPr>
        <w:t>-offset is greater than 0.1</w:t>
      </w:r>
      <w:r>
        <w:rPr>
          <w:rFonts w:ascii="Arial" w:hAnsi="Arial" w:cs="Arial"/>
          <w:sz w:val="22"/>
          <w:szCs w:val="22"/>
        </w:rPr>
        <w:t>5</w:t>
      </w:r>
      <w:r w:rsidRPr="25068D01">
        <w:rPr>
          <w:rFonts w:ascii="Arial" w:hAnsi="Arial" w:cs="Arial"/>
          <w:sz w:val="22"/>
          <w:szCs w:val="22"/>
        </w:rPr>
        <w:t xml:space="preserve"> mm, fix it by adjusting the </w:t>
      </w:r>
      <w:r>
        <w:rPr>
          <w:rFonts w:ascii="Arial" w:hAnsi="Arial" w:cs="Arial"/>
          <w:sz w:val="22"/>
          <w:szCs w:val="22"/>
        </w:rPr>
        <w:t>roll</w:t>
      </w:r>
      <w:r w:rsidRPr="25068D01">
        <w:rPr>
          <w:rFonts w:ascii="Arial" w:hAnsi="Arial" w:cs="Arial"/>
          <w:sz w:val="22"/>
          <w:szCs w:val="22"/>
        </w:rPr>
        <w:t xml:space="preserve"> or by moving the ear bars. Repeat this process until the Z coordinates at are within 0.1</w:t>
      </w:r>
      <w:r>
        <w:rPr>
          <w:rFonts w:ascii="Arial" w:hAnsi="Arial" w:cs="Arial"/>
          <w:sz w:val="22"/>
          <w:szCs w:val="22"/>
        </w:rPr>
        <w:t>5</w:t>
      </w:r>
      <w:r w:rsidRPr="25068D01">
        <w:rPr>
          <w:rFonts w:ascii="Arial" w:hAnsi="Arial" w:cs="Arial"/>
          <w:sz w:val="22"/>
          <w:szCs w:val="22"/>
        </w:rPr>
        <w:t xml:space="preserve"> mm of each other.</w:t>
      </w:r>
    </w:p>
    <w:p w14:paraId="032B008C"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Mark the Injection site</w:t>
      </w:r>
    </w:p>
    <w:p w14:paraId="23C0BF45" w14:textId="77777777" w:rsidR="0047425F" w:rsidRPr="00E069CE" w:rsidRDefault="0047425F" w:rsidP="0047425F">
      <w:pPr>
        <w:pStyle w:val="List"/>
        <w:numPr>
          <w:ilvl w:val="3"/>
          <w:numId w:val="14"/>
        </w:numPr>
        <w:spacing w:line="360" w:lineRule="auto"/>
        <w:rPr>
          <w:rFonts w:ascii="Arial" w:hAnsi="Arial" w:cs="Arial"/>
          <w:sz w:val="22"/>
          <w:szCs w:val="22"/>
        </w:rPr>
      </w:pPr>
      <w:r w:rsidRPr="00E069CE">
        <w:rPr>
          <w:rFonts w:ascii="Arial" w:hAnsi="Arial" w:cs="Arial"/>
          <w:sz w:val="22"/>
          <w:szCs w:val="22"/>
        </w:rPr>
        <w:t xml:space="preserve">Move the marker pipette tip back to hover over </w:t>
      </w:r>
      <w:r>
        <w:rPr>
          <w:rFonts w:ascii="Arial" w:hAnsi="Arial" w:cs="Arial"/>
          <w:sz w:val="22"/>
          <w:szCs w:val="22"/>
        </w:rPr>
        <w:t>Bregma</w:t>
      </w:r>
      <w:r w:rsidRPr="00E069CE">
        <w:rPr>
          <w:rFonts w:ascii="Arial" w:hAnsi="Arial" w:cs="Arial"/>
          <w:sz w:val="22"/>
          <w:szCs w:val="22"/>
        </w:rPr>
        <w:t xml:space="preserve"> and zero the coordinates of the </w:t>
      </w:r>
      <w:r>
        <w:rPr>
          <w:rFonts w:ascii="Arial" w:hAnsi="Arial" w:cs="Arial"/>
          <w:sz w:val="22"/>
          <w:szCs w:val="22"/>
        </w:rPr>
        <w:t>digital display</w:t>
      </w:r>
      <w:r w:rsidRPr="00E069CE">
        <w:rPr>
          <w:rFonts w:ascii="Arial" w:hAnsi="Arial" w:cs="Arial"/>
          <w:sz w:val="22"/>
          <w:szCs w:val="22"/>
        </w:rPr>
        <w:t>.</w:t>
      </w:r>
    </w:p>
    <w:p w14:paraId="34768DB1" w14:textId="77777777" w:rsidR="0047425F" w:rsidRPr="00E069CE" w:rsidRDefault="0047425F" w:rsidP="0047425F">
      <w:pPr>
        <w:pStyle w:val="List"/>
        <w:numPr>
          <w:ilvl w:val="3"/>
          <w:numId w:val="14"/>
        </w:numPr>
        <w:spacing w:line="360" w:lineRule="auto"/>
        <w:rPr>
          <w:rFonts w:ascii="Arial" w:hAnsi="Arial" w:cs="Arial"/>
          <w:sz w:val="22"/>
          <w:szCs w:val="22"/>
        </w:rPr>
      </w:pPr>
      <w:r w:rsidRPr="00E069CE">
        <w:rPr>
          <w:rFonts w:ascii="Arial" w:hAnsi="Arial" w:cs="Arial"/>
          <w:sz w:val="22"/>
          <w:szCs w:val="22"/>
        </w:rPr>
        <w:t>Using the X and Y controls, find the desired A/P (Y)</w:t>
      </w:r>
      <w:r w:rsidRPr="00E069CE">
        <w:rPr>
          <w:rFonts w:ascii="Arial" w:hAnsi="Arial" w:cs="Arial"/>
          <w:color w:val="FF0000"/>
          <w:sz w:val="22"/>
          <w:szCs w:val="22"/>
        </w:rPr>
        <w:t xml:space="preserve"> </w:t>
      </w:r>
      <w:r w:rsidRPr="00E069CE">
        <w:rPr>
          <w:rFonts w:ascii="Arial" w:hAnsi="Arial" w:cs="Arial"/>
          <w:sz w:val="22"/>
          <w:szCs w:val="22"/>
        </w:rPr>
        <w:t xml:space="preserve">and M/L (X) coordinates from </w:t>
      </w:r>
      <w:r>
        <w:rPr>
          <w:rFonts w:ascii="Arial" w:hAnsi="Arial" w:cs="Arial"/>
          <w:sz w:val="22"/>
          <w:szCs w:val="22"/>
        </w:rPr>
        <w:t>Bregma</w:t>
      </w:r>
      <w:r w:rsidRPr="00E069CE">
        <w:rPr>
          <w:rFonts w:ascii="Arial" w:hAnsi="Arial" w:cs="Arial"/>
          <w:sz w:val="22"/>
          <w:szCs w:val="22"/>
        </w:rPr>
        <w:t>.</w:t>
      </w:r>
    </w:p>
    <w:p w14:paraId="43267EB1" w14:textId="77777777" w:rsidR="0047425F" w:rsidRDefault="0047425F" w:rsidP="0047425F">
      <w:pPr>
        <w:pStyle w:val="List"/>
        <w:numPr>
          <w:ilvl w:val="3"/>
          <w:numId w:val="14"/>
        </w:numPr>
        <w:spacing w:line="360" w:lineRule="auto"/>
        <w:rPr>
          <w:rFonts w:ascii="Arial" w:hAnsi="Arial" w:cs="Arial"/>
          <w:sz w:val="22"/>
          <w:szCs w:val="22"/>
        </w:rPr>
      </w:pPr>
      <w:r w:rsidRPr="00E069CE">
        <w:rPr>
          <w:rFonts w:ascii="Arial" w:hAnsi="Arial" w:cs="Arial"/>
          <w:sz w:val="22"/>
          <w:szCs w:val="22"/>
        </w:rPr>
        <w:t xml:space="preserve">Mark the spot on the skull to be drilled with a felt tip marker or by cross hatching with the scalpel. </w:t>
      </w:r>
    </w:p>
    <w:p w14:paraId="3F265E1B" w14:textId="77777777" w:rsidR="00D26A1A" w:rsidRPr="00E411A4" w:rsidRDefault="00D26A1A" w:rsidP="00D26A1A">
      <w:pPr>
        <w:pStyle w:val="List"/>
        <w:numPr>
          <w:ilvl w:val="1"/>
          <w:numId w:val="14"/>
        </w:numPr>
        <w:spacing w:line="360" w:lineRule="auto"/>
        <w:rPr>
          <w:rFonts w:ascii="Arial" w:hAnsi="Arial" w:cs="Arial"/>
          <w:sz w:val="22"/>
          <w:szCs w:val="22"/>
        </w:rPr>
      </w:pPr>
      <w:r w:rsidRPr="00E411A4">
        <w:rPr>
          <w:rFonts w:ascii="Arial" w:hAnsi="Arial" w:cs="Arial"/>
          <w:sz w:val="22"/>
          <w:szCs w:val="22"/>
        </w:rPr>
        <w:t>Burr hole</w:t>
      </w:r>
    </w:p>
    <w:p w14:paraId="3DF50E7F" w14:textId="6F3FC837" w:rsidR="00D26A1A" w:rsidRPr="00E411A4" w:rsidRDefault="00D26A1A" w:rsidP="00D26A1A">
      <w:pPr>
        <w:pStyle w:val="ListParagraph"/>
        <w:numPr>
          <w:ilvl w:val="2"/>
          <w:numId w:val="14"/>
        </w:numPr>
        <w:spacing w:line="360" w:lineRule="auto"/>
        <w:rPr>
          <w:rFonts w:ascii="Arial" w:hAnsi="Arial" w:cs="Arial"/>
          <w:sz w:val="22"/>
          <w:szCs w:val="22"/>
        </w:rPr>
      </w:pPr>
      <w:r w:rsidRPr="00DA6C4D">
        <w:rPr>
          <w:rFonts w:ascii="Arial" w:hAnsi="Arial" w:cs="Arial"/>
          <w:b/>
          <w:bCs/>
          <w:sz w:val="22"/>
          <w:szCs w:val="22"/>
        </w:rPr>
        <w:t xml:space="preserve">A Burr hole </w:t>
      </w:r>
      <w:proofErr w:type="gramStart"/>
      <w:r w:rsidRPr="00DA6C4D">
        <w:rPr>
          <w:rFonts w:ascii="Arial" w:hAnsi="Arial" w:cs="Arial"/>
          <w:b/>
          <w:bCs/>
          <w:sz w:val="22"/>
          <w:szCs w:val="22"/>
        </w:rPr>
        <w:t>is</w:t>
      </w:r>
      <w:r w:rsidRPr="00DA6C4D">
        <w:rPr>
          <w:rFonts w:ascii="Arial" w:hAnsi="Arial" w:cs="Arial"/>
          <w:sz w:val="22"/>
          <w:szCs w:val="22"/>
        </w:rPr>
        <w:t>:</w:t>
      </w:r>
      <w:proofErr w:type="gramEnd"/>
      <w:r w:rsidRPr="00DA6C4D">
        <w:rPr>
          <w:rFonts w:ascii="Arial" w:hAnsi="Arial" w:cs="Arial"/>
          <w:sz w:val="22"/>
          <w:szCs w:val="22"/>
        </w:rPr>
        <w:t xml:space="preserve"> a small craniotomy used for stereotaxic injections generally sealed with either bone wax or a silicone sealant. It should have a maximum diameter of 1</w:t>
      </w:r>
      <w:r w:rsidR="00197765">
        <w:rPr>
          <w:rFonts w:ascii="Arial" w:hAnsi="Arial" w:cs="Arial"/>
          <w:sz w:val="22"/>
          <w:szCs w:val="22"/>
        </w:rPr>
        <w:t xml:space="preserve"> </w:t>
      </w:r>
      <w:r w:rsidRPr="00DA6C4D">
        <w:rPr>
          <w:rFonts w:ascii="Arial" w:hAnsi="Arial" w:cs="Arial"/>
          <w:sz w:val="22"/>
          <w:szCs w:val="22"/>
        </w:rPr>
        <w:t>mm for a single target or if two targets are center to center 1.5</w:t>
      </w:r>
      <w:r>
        <w:rPr>
          <w:rFonts w:ascii="Arial" w:hAnsi="Arial" w:cs="Arial"/>
          <w:sz w:val="22"/>
          <w:szCs w:val="22"/>
        </w:rPr>
        <w:t xml:space="preserve"> </w:t>
      </w:r>
      <w:r w:rsidRPr="00DA6C4D">
        <w:rPr>
          <w:rFonts w:ascii="Arial" w:hAnsi="Arial" w:cs="Arial"/>
          <w:sz w:val="22"/>
          <w:szCs w:val="22"/>
        </w:rPr>
        <w:t xml:space="preserve">mm or less </w:t>
      </w:r>
      <w:proofErr w:type="gramStart"/>
      <w:r w:rsidRPr="00DA6C4D">
        <w:rPr>
          <w:rFonts w:ascii="Arial" w:hAnsi="Arial" w:cs="Arial"/>
          <w:sz w:val="22"/>
          <w:szCs w:val="22"/>
        </w:rPr>
        <w:t>apart</w:t>
      </w:r>
      <w:proofErr w:type="gramEnd"/>
      <w:r w:rsidRPr="00DA6C4D">
        <w:rPr>
          <w:rFonts w:ascii="Arial" w:hAnsi="Arial" w:cs="Arial"/>
          <w:sz w:val="22"/>
          <w:szCs w:val="22"/>
        </w:rPr>
        <w:t xml:space="preserve"> they can be combined into a single oblong burr hole not to exceed a width of 1.0</w:t>
      </w:r>
      <w:r>
        <w:rPr>
          <w:rFonts w:ascii="Arial" w:hAnsi="Arial" w:cs="Arial"/>
          <w:sz w:val="22"/>
          <w:szCs w:val="22"/>
        </w:rPr>
        <w:t xml:space="preserve"> </w:t>
      </w:r>
      <w:r w:rsidRPr="00DA6C4D">
        <w:rPr>
          <w:rFonts w:ascii="Arial" w:hAnsi="Arial" w:cs="Arial"/>
          <w:sz w:val="22"/>
          <w:szCs w:val="22"/>
        </w:rPr>
        <w:t>mm and length of 2.0</w:t>
      </w:r>
      <w:r>
        <w:rPr>
          <w:rFonts w:ascii="Arial" w:hAnsi="Arial" w:cs="Arial"/>
          <w:sz w:val="22"/>
          <w:szCs w:val="22"/>
        </w:rPr>
        <w:t xml:space="preserve"> </w:t>
      </w:r>
      <w:r w:rsidRPr="00DA6C4D">
        <w:rPr>
          <w:rFonts w:ascii="Arial" w:hAnsi="Arial" w:cs="Arial"/>
          <w:sz w:val="22"/>
          <w:szCs w:val="22"/>
        </w:rPr>
        <w:t>mm</w:t>
      </w:r>
      <w:r w:rsidR="00197765">
        <w:rPr>
          <w:rFonts w:ascii="Arial" w:hAnsi="Arial" w:cs="Arial"/>
          <w:sz w:val="22"/>
          <w:szCs w:val="22"/>
        </w:rPr>
        <w:t>,</w:t>
      </w:r>
      <w:r w:rsidRPr="00DA6C4D">
        <w:rPr>
          <w:rFonts w:ascii="Arial" w:hAnsi="Arial" w:cs="Arial"/>
          <w:sz w:val="22"/>
          <w:szCs w:val="22"/>
        </w:rPr>
        <w:t xml:space="preserve"> any larger and Craniotomy would be more appropriate.</w:t>
      </w:r>
    </w:p>
    <w:p w14:paraId="7D39EC0F" w14:textId="77777777" w:rsidR="00D26A1A" w:rsidRPr="00DA6C4D" w:rsidRDefault="00D26A1A" w:rsidP="00D26A1A">
      <w:pPr>
        <w:pStyle w:val="ListParagraph"/>
        <w:numPr>
          <w:ilvl w:val="2"/>
          <w:numId w:val="14"/>
        </w:numPr>
        <w:spacing w:line="360" w:lineRule="auto"/>
        <w:rPr>
          <w:rFonts w:ascii="Arial" w:hAnsi="Arial" w:cs="Arial"/>
          <w:sz w:val="22"/>
          <w:szCs w:val="22"/>
        </w:rPr>
      </w:pPr>
      <w:r w:rsidRPr="00DA6C4D">
        <w:rPr>
          <w:rFonts w:ascii="Arial" w:hAnsi="Arial" w:cs="Arial"/>
          <w:b/>
          <w:bCs/>
          <w:sz w:val="22"/>
          <w:szCs w:val="22"/>
        </w:rPr>
        <w:t>Maximum number of burr holes per mouse</w:t>
      </w:r>
      <w:r w:rsidRPr="00DA6C4D">
        <w:rPr>
          <w:rFonts w:ascii="Arial" w:hAnsi="Arial" w:cs="Arial"/>
          <w:sz w:val="22"/>
          <w:szCs w:val="22"/>
        </w:rPr>
        <w:t xml:space="preserve"> is currently dependent on the procedure and the time limitations of a surgical slot. </w:t>
      </w:r>
    </w:p>
    <w:p w14:paraId="3221F80E" w14:textId="77777777" w:rsidR="00D26A1A" w:rsidRPr="00DA6C4D" w:rsidRDefault="00D26A1A" w:rsidP="00D26A1A">
      <w:pPr>
        <w:pStyle w:val="ListParagraph"/>
        <w:numPr>
          <w:ilvl w:val="3"/>
          <w:numId w:val="14"/>
        </w:numPr>
        <w:spacing w:after="160" w:line="360" w:lineRule="auto"/>
        <w:contextualSpacing/>
        <w:rPr>
          <w:rFonts w:ascii="Arial" w:hAnsi="Arial" w:cs="Arial"/>
          <w:sz w:val="22"/>
          <w:szCs w:val="22"/>
        </w:rPr>
      </w:pPr>
      <w:r w:rsidRPr="00DA6C4D">
        <w:rPr>
          <w:rFonts w:ascii="Arial" w:hAnsi="Arial" w:cs="Arial"/>
          <w:sz w:val="22"/>
          <w:szCs w:val="22"/>
        </w:rPr>
        <w:t>CM_S_04 – Stereotaxic suture injection – 6 burr holes</w:t>
      </w:r>
    </w:p>
    <w:p w14:paraId="5C360D9F" w14:textId="77777777" w:rsidR="00D26A1A" w:rsidRPr="00DA6C4D" w:rsidRDefault="00D26A1A" w:rsidP="00D26A1A">
      <w:pPr>
        <w:pStyle w:val="ListParagraph"/>
        <w:numPr>
          <w:ilvl w:val="3"/>
          <w:numId w:val="14"/>
        </w:numPr>
        <w:spacing w:after="160" w:line="360" w:lineRule="auto"/>
        <w:contextualSpacing/>
        <w:rPr>
          <w:rFonts w:ascii="Arial" w:hAnsi="Arial" w:cs="Arial"/>
          <w:sz w:val="22"/>
          <w:szCs w:val="22"/>
        </w:rPr>
      </w:pPr>
      <w:r w:rsidRPr="00DA6C4D">
        <w:rPr>
          <w:rFonts w:ascii="Arial" w:hAnsi="Arial" w:cs="Arial"/>
          <w:sz w:val="22"/>
          <w:szCs w:val="22"/>
        </w:rPr>
        <w:t>CM_S_03 – HP only w/ Injection – 4 burr holes</w:t>
      </w:r>
    </w:p>
    <w:p w14:paraId="20B5731E" w14:textId="77777777" w:rsidR="00D26A1A" w:rsidRPr="00DA6C4D" w:rsidRDefault="00D26A1A" w:rsidP="00D26A1A">
      <w:pPr>
        <w:pStyle w:val="ListParagraph"/>
        <w:numPr>
          <w:ilvl w:val="3"/>
          <w:numId w:val="14"/>
        </w:numPr>
        <w:spacing w:line="360" w:lineRule="auto"/>
        <w:contextualSpacing/>
        <w:rPr>
          <w:rFonts w:ascii="Arial" w:hAnsi="Arial" w:cs="Arial"/>
          <w:sz w:val="22"/>
          <w:szCs w:val="22"/>
        </w:rPr>
      </w:pPr>
      <w:r w:rsidRPr="00DA6C4D">
        <w:rPr>
          <w:rFonts w:ascii="Arial" w:hAnsi="Arial" w:cs="Arial"/>
          <w:sz w:val="22"/>
          <w:szCs w:val="22"/>
        </w:rPr>
        <w:t>CM_S_01 – Fiber implants – 4 burr holes</w:t>
      </w:r>
    </w:p>
    <w:p w14:paraId="0D9DE982" w14:textId="4B04C166" w:rsidR="00E737EA" w:rsidRPr="00D26A1A" w:rsidRDefault="00D26A1A" w:rsidP="00D26A1A">
      <w:pPr>
        <w:pStyle w:val="ListParagraph"/>
        <w:numPr>
          <w:ilvl w:val="3"/>
          <w:numId w:val="14"/>
        </w:numPr>
        <w:spacing w:line="360" w:lineRule="auto"/>
        <w:contextualSpacing/>
        <w:rPr>
          <w:rFonts w:ascii="Arial" w:hAnsi="Arial" w:cs="Arial"/>
          <w:sz w:val="22"/>
          <w:szCs w:val="22"/>
        </w:rPr>
      </w:pPr>
      <w:r w:rsidRPr="00DA6C4D">
        <w:rPr>
          <w:rFonts w:ascii="Arial" w:hAnsi="Arial" w:cs="Arial"/>
          <w:sz w:val="22"/>
          <w:szCs w:val="22"/>
        </w:rPr>
        <w:t>CM_S_01 – Craniotomy or Spinal w/ Burr holes – 2 burr holes</w:t>
      </w:r>
    </w:p>
    <w:p w14:paraId="36D71967" w14:textId="77777777" w:rsidR="0047425F" w:rsidRDefault="0047425F" w:rsidP="00D26A1A">
      <w:pPr>
        <w:pStyle w:val="List"/>
        <w:numPr>
          <w:ilvl w:val="2"/>
          <w:numId w:val="14"/>
        </w:numPr>
        <w:spacing w:line="360" w:lineRule="auto"/>
        <w:rPr>
          <w:rFonts w:ascii="Arial" w:hAnsi="Arial" w:cs="Arial"/>
          <w:sz w:val="22"/>
          <w:szCs w:val="22"/>
        </w:rPr>
      </w:pPr>
      <w:r>
        <w:rPr>
          <w:rFonts w:ascii="Arial" w:hAnsi="Arial" w:cs="Arial"/>
          <w:sz w:val="22"/>
          <w:szCs w:val="22"/>
        </w:rPr>
        <w:t>Drilling the Burr hole</w:t>
      </w:r>
    </w:p>
    <w:p w14:paraId="74F65ABC" w14:textId="77777777" w:rsidR="0047425F" w:rsidRPr="00E069CE" w:rsidRDefault="0047425F" w:rsidP="0047425F">
      <w:pPr>
        <w:pStyle w:val="List"/>
        <w:numPr>
          <w:ilvl w:val="3"/>
          <w:numId w:val="14"/>
        </w:numPr>
        <w:spacing w:line="360" w:lineRule="auto"/>
        <w:rPr>
          <w:rFonts w:ascii="Arial" w:hAnsi="Arial" w:cs="Arial"/>
          <w:sz w:val="22"/>
          <w:szCs w:val="22"/>
        </w:rPr>
      </w:pPr>
      <w:r>
        <w:rPr>
          <w:rFonts w:ascii="Arial" w:hAnsi="Arial" w:cs="Arial"/>
          <w:sz w:val="22"/>
          <w:szCs w:val="22"/>
        </w:rPr>
        <w:t>Using the drill with the FG ¼ or EF4 bit, create a burr hole over the mark</w:t>
      </w:r>
      <w:r w:rsidRPr="00E069CE">
        <w:rPr>
          <w:rFonts w:ascii="Arial" w:hAnsi="Arial" w:cs="Arial"/>
          <w:sz w:val="22"/>
          <w:szCs w:val="22"/>
        </w:rPr>
        <w:t>.</w:t>
      </w:r>
    </w:p>
    <w:p w14:paraId="2A03C1BA" w14:textId="77777777" w:rsidR="0047425F" w:rsidRPr="00E069CE" w:rsidRDefault="0047425F" w:rsidP="0047425F">
      <w:pPr>
        <w:pStyle w:val="List"/>
        <w:numPr>
          <w:ilvl w:val="3"/>
          <w:numId w:val="14"/>
        </w:numPr>
        <w:spacing w:line="360" w:lineRule="auto"/>
        <w:rPr>
          <w:rFonts w:ascii="Arial" w:hAnsi="Arial" w:cs="Arial"/>
          <w:sz w:val="22"/>
          <w:szCs w:val="22"/>
        </w:rPr>
      </w:pPr>
      <w:r w:rsidRPr="00E069CE">
        <w:rPr>
          <w:rFonts w:ascii="Arial" w:hAnsi="Arial" w:cs="Arial"/>
          <w:sz w:val="22"/>
          <w:szCs w:val="22"/>
        </w:rPr>
        <w:t>If necessary, stop bleeding by using a Sugi Absorption Spear.</w:t>
      </w:r>
    </w:p>
    <w:p w14:paraId="6D2BD7E8" w14:textId="77777777" w:rsidR="0047425F" w:rsidRPr="00E069CE" w:rsidRDefault="0047425F" w:rsidP="0047425F">
      <w:pPr>
        <w:pStyle w:val="List"/>
        <w:numPr>
          <w:ilvl w:val="3"/>
          <w:numId w:val="14"/>
        </w:numPr>
        <w:spacing w:line="360" w:lineRule="auto"/>
        <w:rPr>
          <w:rFonts w:ascii="Arial" w:hAnsi="Arial" w:cs="Arial"/>
          <w:sz w:val="22"/>
          <w:szCs w:val="22"/>
        </w:rPr>
      </w:pPr>
      <w:r>
        <w:rPr>
          <w:rFonts w:ascii="Arial" w:hAnsi="Arial" w:cs="Arial"/>
          <w:sz w:val="22"/>
          <w:szCs w:val="22"/>
        </w:rPr>
        <w:t xml:space="preserve">If there are multiple injection locations complete the first injection before drilling the second burr hole. </w:t>
      </w:r>
    </w:p>
    <w:p w14:paraId="4606C93B" w14:textId="77777777" w:rsidR="0047425F" w:rsidRPr="00713AEC" w:rsidRDefault="0047425F" w:rsidP="0047425F">
      <w:pPr>
        <w:pStyle w:val="List2"/>
        <w:numPr>
          <w:ilvl w:val="1"/>
          <w:numId w:val="14"/>
        </w:numPr>
        <w:spacing w:line="360" w:lineRule="auto"/>
        <w:rPr>
          <w:rFonts w:ascii="Arial" w:hAnsi="Arial" w:cs="Arial"/>
          <w:sz w:val="22"/>
          <w:szCs w:val="22"/>
        </w:rPr>
      </w:pPr>
      <w:r>
        <w:rPr>
          <w:rFonts w:ascii="Arial" w:hAnsi="Arial" w:cs="Arial"/>
          <w:sz w:val="22"/>
          <w:szCs w:val="22"/>
        </w:rPr>
        <w:t>If Inject</w:t>
      </w:r>
      <w:r w:rsidRPr="00713AEC">
        <w:rPr>
          <w:rFonts w:ascii="Arial" w:hAnsi="Arial" w:cs="Arial"/>
          <w:sz w:val="22"/>
          <w:szCs w:val="22"/>
        </w:rPr>
        <w:t xml:space="preserve"> </w:t>
      </w:r>
      <w:r>
        <w:rPr>
          <w:rFonts w:ascii="Arial" w:hAnsi="Arial" w:cs="Arial"/>
          <w:sz w:val="22"/>
          <w:szCs w:val="22"/>
        </w:rPr>
        <w:t>V</w:t>
      </w:r>
      <w:r w:rsidRPr="00713AEC">
        <w:rPr>
          <w:rFonts w:ascii="Arial" w:hAnsi="Arial" w:cs="Arial"/>
          <w:sz w:val="22"/>
          <w:szCs w:val="22"/>
        </w:rPr>
        <w:t>irus with Nanoject</w:t>
      </w:r>
      <w:r>
        <w:rPr>
          <w:rFonts w:ascii="Arial" w:hAnsi="Arial" w:cs="Arial"/>
          <w:sz w:val="22"/>
          <w:szCs w:val="22"/>
        </w:rPr>
        <w:t xml:space="preserve"> II</w:t>
      </w:r>
    </w:p>
    <w:p w14:paraId="0D62B048" w14:textId="77777777" w:rsidR="0047425F" w:rsidRPr="00713AEC" w:rsidRDefault="0047425F" w:rsidP="0047425F">
      <w:pPr>
        <w:pStyle w:val="List2"/>
        <w:numPr>
          <w:ilvl w:val="2"/>
          <w:numId w:val="14"/>
        </w:numPr>
        <w:spacing w:line="360" w:lineRule="auto"/>
        <w:rPr>
          <w:rFonts w:ascii="Arial" w:hAnsi="Arial" w:cs="Arial"/>
          <w:sz w:val="22"/>
          <w:szCs w:val="22"/>
        </w:rPr>
      </w:pPr>
      <w:r>
        <w:rPr>
          <w:rFonts w:ascii="Arial" w:hAnsi="Arial" w:cs="Arial"/>
          <w:sz w:val="22"/>
          <w:szCs w:val="22"/>
        </w:rPr>
        <w:t>Attach</w:t>
      </w:r>
      <w:r w:rsidRPr="00713AEC">
        <w:rPr>
          <w:rFonts w:ascii="Arial" w:hAnsi="Arial" w:cs="Arial"/>
          <w:sz w:val="22"/>
          <w:szCs w:val="22"/>
        </w:rPr>
        <w:t xml:space="preserve"> the Nanoject injector with loaded pipette </w:t>
      </w:r>
      <w:r>
        <w:rPr>
          <w:rFonts w:ascii="Arial" w:hAnsi="Arial" w:cs="Arial"/>
          <w:sz w:val="22"/>
          <w:szCs w:val="22"/>
        </w:rPr>
        <w:t>onto the Kopf 1900 stereotaxic arm</w:t>
      </w:r>
    </w:p>
    <w:p w14:paraId="1E117773" w14:textId="77777777" w:rsidR="0047425F" w:rsidRPr="00713AEC" w:rsidRDefault="0047425F" w:rsidP="0047425F">
      <w:pPr>
        <w:pStyle w:val="List"/>
        <w:numPr>
          <w:ilvl w:val="2"/>
          <w:numId w:val="14"/>
        </w:numPr>
        <w:spacing w:line="360" w:lineRule="auto"/>
        <w:rPr>
          <w:rFonts w:ascii="Arial" w:hAnsi="Arial" w:cs="Arial"/>
          <w:sz w:val="22"/>
          <w:szCs w:val="22"/>
        </w:rPr>
      </w:pPr>
      <w:r w:rsidRPr="00713AEC">
        <w:rPr>
          <w:rFonts w:ascii="Arial" w:hAnsi="Arial" w:cs="Arial"/>
          <w:sz w:val="22"/>
          <w:szCs w:val="22"/>
        </w:rPr>
        <w:t>Bring the</w:t>
      </w:r>
      <w:r>
        <w:rPr>
          <w:rFonts w:ascii="Arial" w:hAnsi="Arial" w:cs="Arial"/>
          <w:sz w:val="22"/>
          <w:szCs w:val="22"/>
        </w:rPr>
        <w:t xml:space="preserve"> viral </w:t>
      </w:r>
      <w:r w:rsidRPr="00713AEC">
        <w:rPr>
          <w:rFonts w:ascii="Arial" w:hAnsi="Arial" w:cs="Arial"/>
          <w:sz w:val="22"/>
          <w:szCs w:val="22"/>
        </w:rPr>
        <w:t xml:space="preserve">pipette tip to the injection coordinates. If necessary, drill a larger hole to correctly access coordinates. </w:t>
      </w:r>
    </w:p>
    <w:p w14:paraId="1F204096" w14:textId="77777777" w:rsidR="0047425F" w:rsidRPr="00713AEC" w:rsidRDefault="0047425F" w:rsidP="0047425F">
      <w:pPr>
        <w:pStyle w:val="List2"/>
        <w:numPr>
          <w:ilvl w:val="2"/>
          <w:numId w:val="14"/>
        </w:numPr>
        <w:spacing w:line="360" w:lineRule="auto"/>
        <w:rPr>
          <w:rFonts w:ascii="Arial" w:hAnsi="Arial" w:cs="Arial"/>
          <w:sz w:val="22"/>
          <w:szCs w:val="22"/>
        </w:rPr>
      </w:pPr>
      <w:r>
        <w:rPr>
          <w:rFonts w:ascii="Arial" w:hAnsi="Arial" w:cs="Arial"/>
          <w:sz w:val="22"/>
          <w:szCs w:val="22"/>
        </w:rPr>
        <w:lastRenderedPageBreak/>
        <w:t>Lower the tip of the pipette to the brain surface carefully while visualizing under the microscope, then zero the Z-coordinate on the digital display</w:t>
      </w:r>
    </w:p>
    <w:p w14:paraId="335A6ABF" w14:textId="77777777" w:rsidR="0047425F" w:rsidRPr="00713AEC"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Lower the tip to the designated D/V coordinate and allow 5 minutes for the tissue to adjust to the pipette.</w:t>
      </w:r>
    </w:p>
    <w:p w14:paraId="2EBDFA54" w14:textId="77777777" w:rsidR="0047425F" w:rsidRDefault="0047425F" w:rsidP="0047425F">
      <w:pPr>
        <w:pStyle w:val="List"/>
        <w:numPr>
          <w:ilvl w:val="3"/>
          <w:numId w:val="14"/>
        </w:numPr>
        <w:spacing w:line="360" w:lineRule="auto"/>
        <w:rPr>
          <w:rFonts w:ascii="Arial" w:eastAsia="Arial" w:hAnsi="Arial" w:cs="Arial"/>
          <w:sz w:val="22"/>
          <w:szCs w:val="22"/>
        </w:rPr>
      </w:pPr>
      <w:r w:rsidRPr="4A62B686">
        <w:rPr>
          <w:rFonts w:ascii="Arial" w:eastAsia="Arial" w:hAnsi="Arial" w:cs="Arial"/>
          <w:sz w:val="22"/>
          <w:szCs w:val="22"/>
        </w:rPr>
        <w:t>Note if doing multiple depths always start with the deepest.</w:t>
      </w:r>
    </w:p>
    <w:p w14:paraId="4939334B" w14:textId="77777777" w:rsidR="0047425F" w:rsidRPr="00713AEC"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Verify that the volume and injection rate specified by the switches on the Nanoject control box are correct.</w:t>
      </w:r>
    </w:p>
    <w:p w14:paraId="3271A8BA" w14:textId="77777777" w:rsidR="0047425F" w:rsidRPr="00713AEC" w:rsidRDefault="0047425F" w:rsidP="0047425F">
      <w:pPr>
        <w:pStyle w:val="List"/>
        <w:numPr>
          <w:ilvl w:val="3"/>
          <w:numId w:val="14"/>
        </w:numPr>
        <w:spacing w:line="360" w:lineRule="auto"/>
        <w:rPr>
          <w:rFonts w:ascii="Arial" w:hAnsi="Arial" w:cs="Arial"/>
          <w:sz w:val="22"/>
          <w:szCs w:val="22"/>
        </w:rPr>
      </w:pPr>
      <w:r w:rsidRPr="4A62B686">
        <w:rPr>
          <w:rFonts w:ascii="Arial" w:hAnsi="Arial" w:cs="Arial"/>
          <w:sz w:val="22"/>
          <w:szCs w:val="22"/>
        </w:rPr>
        <w:t>Once the volume has been selected, each time the "inject" button is depressed an audible beep will be heard and the selected volume will be dispensed at the designated rate.</w:t>
      </w:r>
    </w:p>
    <w:p w14:paraId="4D62B14D" w14:textId="77777777" w:rsidR="0047425F" w:rsidRPr="00713AEC" w:rsidRDefault="0047425F" w:rsidP="0047425F">
      <w:pPr>
        <w:pStyle w:val="List"/>
        <w:numPr>
          <w:ilvl w:val="3"/>
          <w:numId w:val="14"/>
        </w:numPr>
        <w:spacing w:line="360" w:lineRule="auto"/>
        <w:rPr>
          <w:rFonts w:ascii="Arial" w:hAnsi="Arial" w:cs="Arial"/>
          <w:sz w:val="22"/>
          <w:szCs w:val="22"/>
        </w:rPr>
      </w:pPr>
      <w:r w:rsidRPr="4A62B686">
        <w:rPr>
          <w:rFonts w:ascii="Arial" w:hAnsi="Arial" w:cs="Arial"/>
          <w:sz w:val="22"/>
          <w:szCs w:val="22"/>
        </w:rPr>
        <w:t>Multiple injections can be made in one location by simply pressing the "inject" again. Pressing "inject" again before the first injection is complete will not produce a second injection.</w:t>
      </w:r>
    </w:p>
    <w:p w14:paraId="5E38A69F" w14:textId="77777777" w:rsidR="0047425F"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 xml:space="preserve">Inject the specified volume of virus, waiting 30 seconds in between each depression of the “Inject” button (for example, a 200 nl injection at 50 nl requires four depressions of the “Injection” button). </w:t>
      </w:r>
    </w:p>
    <w:p w14:paraId="3E5CFED3" w14:textId="77777777" w:rsidR="0047425F" w:rsidRPr="00713AEC" w:rsidRDefault="0047425F" w:rsidP="0047425F">
      <w:pPr>
        <w:pStyle w:val="List"/>
        <w:numPr>
          <w:ilvl w:val="3"/>
          <w:numId w:val="14"/>
        </w:numPr>
        <w:spacing w:line="360" w:lineRule="auto"/>
        <w:rPr>
          <w:rFonts w:ascii="Arial" w:hAnsi="Arial" w:cs="Arial"/>
          <w:sz w:val="22"/>
          <w:szCs w:val="22"/>
        </w:rPr>
      </w:pPr>
      <w:r w:rsidRPr="4A62B686">
        <w:rPr>
          <w:rFonts w:ascii="Arial" w:hAnsi="Arial" w:cs="Arial"/>
          <w:sz w:val="22"/>
          <w:szCs w:val="22"/>
        </w:rPr>
        <w:t xml:space="preserve">Injection parameters vary, please double check Surgical Work Request for injection details. </w:t>
      </w:r>
    </w:p>
    <w:p w14:paraId="10A8AF0F" w14:textId="44F43563" w:rsidR="0047425F" w:rsidRPr="00713AEC"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 xml:space="preserve">Once the injection is complete, leave the pipette in place for </w:t>
      </w:r>
      <w:r w:rsidR="00850CB0">
        <w:rPr>
          <w:rFonts w:ascii="Arial" w:hAnsi="Arial" w:cs="Arial"/>
          <w:sz w:val="22"/>
          <w:szCs w:val="22"/>
        </w:rPr>
        <w:t>5</w:t>
      </w:r>
      <w:r w:rsidRPr="4A62B686">
        <w:rPr>
          <w:rFonts w:ascii="Arial" w:hAnsi="Arial" w:cs="Arial"/>
          <w:sz w:val="22"/>
          <w:szCs w:val="22"/>
        </w:rPr>
        <w:t xml:space="preserve"> minutes. This is to allow for the virus to diffuse away from the injection site and reduce the likely hood of a viral tract along the injection site. </w:t>
      </w:r>
    </w:p>
    <w:p w14:paraId="32509416" w14:textId="77777777" w:rsidR="0047425F"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Raise the pipette tip slowly until clear of the brain surface. If no more injections are being performed</w:t>
      </w:r>
      <w:r>
        <w:rPr>
          <w:rFonts w:ascii="Arial" w:hAnsi="Arial" w:cs="Arial"/>
          <w:sz w:val="22"/>
          <w:szCs w:val="22"/>
        </w:rPr>
        <w:t xml:space="preserve"> </w:t>
      </w:r>
      <w:r w:rsidRPr="4A62B686">
        <w:rPr>
          <w:rFonts w:ascii="Arial" w:hAnsi="Arial" w:cs="Arial"/>
          <w:sz w:val="22"/>
          <w:szCs w:val="22"/>
        </w:rPr>
        <w:t xml:space="preserve">press and hold the “Fill” button until the </w:t>
      </w:r>
      <w:r>
        <w:rPr>
          <w:rFonts w:ascii="Arial" w:hAnsi="Arial" w:cs="Arial"/>
          <w:sz w:val="22"/>
          <w:szCs w:val="22"/>
        </w:rPr>
        <w:t>plunger</w:t>
      </w:r>
      <w:r w:rsidRPr="4A62B686">
        <w:rPr>
          <w:rFonts w:ascii="Arial" w:hAnsi="Arial" w:cs="Arial"/>
          <w:sz w:val="22"/>
          <w:szCs w:val="22"/>
        </w:rPr>
        <w:t xml:space="preserve"> has returned to the home position</w:t>
      </w:r>
      <w:r>
        <w:rPr>
          <w:rFonts w:ascii="Arial" w:hAnsi="Arial" w:cs="Arial"/>
          <w:sz w:val="22"/>
          <w:szCs w:val="22"/>
        </w:rPr>
        <w:t>, then remove and discard the viral pipette</w:t>
      </w:r>
      <w:r w:rsidRPr="4A62B686">
        <w:rPr>
          <w:rFonts w:ascii="Arial" w:hAnsi="Arial" w:cs="Arial"/>
          <w:sz w:val="22"/>
          <w:szCs w:val="22"/>
        </w:rPr>
        <w:t xml:space="preserve">. </w:t>
      </w:r>
    </w:p>
    <w:p w14:paraId="584DEE53" w14:textId="77777777" w:rsidR="0047425F"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 xml:space="preserve">If </w:t>
      </w:r>
      <w:r>
        <w:rPr>
          <w:rFonts w:ascii="Arial" w:hAnsi="Arial" w:cs="Arial"/>
          <w:sz w:val="22"/>
          <w:szCs w:val="22"/>
        </w:rPr>
        <w:t>doing multiple</w:t>
      </w:r>
      <w:r w:rsidRPr="00E069CE">
        <w:rPr>
          <w:rFonts w:ascii="Arial" w:hAnsi="Arial" w:cs="Arial"/>
          <w:sz w:val="22"/>
          <w:szCs w:val="22"/>
        </w:rPr>
        <w:t xml:space="preserve"> injection </w:t>
      </w:r>
      <w:r>
        <w:rPr>
          <w:rFonts w:ascii="Arial" w:hAnsi="Arial" w:cs="Arial"/>
          <w:sz w:val="22"/>
          <w:szCs w:val="22"/>
        </w:rPr>
        <w:t xml:space="preserve">locations </w:t>
      </w:r>
      <w:r w:rsidRPr="00E069CE">
        <w:rPr>
          <w:rFonts w:ascii="Arial" w:hAnsi="Arial" w:cs="Arial"/>
          <w:sz w:val="22"/>
          <w:szCs w:val="22"/>
        </w:rPr>
        <w:t>in the same mouse, go back to step 8.2.</w:t>
      </w:r>
      <w:r>
        <w:rPr>
          <w:rFonts w:ascii="Arial" w:hAnsi="Arial" w:cs="Arial"/>
          <w:sz w:val="22"/>
          <w:szCs w:val="22"/>
        </w:rPr>
        <w:t>6</w:t>
      </w:r>
      <w:r w:rsidRPr="00E069CE">
        <w:rPr>
          <w:rFonts w:ascii="Arial" w:hAnsi="Arial" w:cs="Arial"/>
          <w:sz w:val="22"/>
          <w:szCs w:val="22"/>
        </w:rPr>
        <w:t>.</w:t>
      </w:r>
    </w:p>
    <w:p w14:paraId="40BCDA4B" w14:textId="77777777" w:rsidR="0047425F" w:rsidRDefault="0047425F" w:rsidP="0047425F">
      <w:pPr>
        <w:pStyle w:val="List"/>
        <w:numPr>
          <w:ilvl w:val="1"/>
          <w:numId w:val="14"/>
        </w:numPr>
        <w:spacing w:line="360" w:lineRule="auto"/>
        <w:rPr>
          <w:rFonts w:ascii="Arial" w:hAnsi="Arial" w:cs="Arial"/>
          <w:sz w:val="22"/>
          <w:szCs w:val="22"/>
        </w:rPr>
      </w:pPr>
      <w:r>
        <w:rPr>
          <w:rFonts w:ascii="Arial" w:hAnsi="Arial" w:cs="Arial"/>
          <w:sz w:val="22"/>
          <w:szCs w:val="22"/>
        </w:rPr>
        <w:t>If Injecting with Nanoject III</w:t>
      </w:r>
    </w:p>
    <w:p w14:paraId="280F378E" w14:textId="77777777" w:rsidR="0047425F" w:rsidRPr="00713AEC" w:rsidRDefault="0047425F" w:rsidP="0047425F">
      <w:pPr>
        <w:pStyle w:val="List2"/>
        <w:numPr>
          <w:ilvl w:val="2"/>
          <w:numId w:val="14"/>
        </w:numPr>
        <w:spacing w:line="360" w:lineRule="auto"/>
        <w:rPr>
          <w:rFonts w:ascii="Arial" w:hAnsi="Arial" w:cs="Arial"/>
          <w:sz w:val="22"/>
          <w:szCs w:val="22"/>
        </w:rPr>
      </w:pPr>
      <w:r>
        <w:rPr>
          <w:rFonts w:ascii="Arial" w:hAnsi="Arial" w:cs="Arial"/>
          <w:sz w:val="22"/>
          <w:szCs w:val="22"/>
        </w:rPr>
        <w:t>Attach</w:t>
      </w:r>
      <w:r w:rsidRPr="00713AEC">
        <w:rPr>
          <w:rFonts w:ascii="Arial" w:hAnsi="Arial" w:cs="Arial"/>
          <w:sz w:val="22"/>
          <w:szCs w:val="22"/>
        </w:rPr>
        <w:t xml:space="preserve"> the Nanoject injector with loaded pipette </w:t>
      </w:r>
      <w:r>
        <w:rPr>
          <w:rFonts w:ascii="Arial" w:hAnsi="Arial" w:cs="Arial"/>
          <w:sz w:val="22"/>
          <w:szCs w:val="22"/>
        </w:rPr>
        <w:t>onto the Kopf 1900 stereotaxic arm</w:t>
      </w:r>
    </w:p>
    <w:p w14:paraId="6AD300ED" w14:textId="77777777" w:rsidR="0047425F" w:rsidRPr="00713AEC" w:rsidRDefault="0047425F" w:rsidP="0047425F">
      <w:pPr>
        <w:pStyle w:val="List"/>
        <w:numPr>
          <w:ilvl w:val="2"/>
          <w:numId w:val="14"/>
        </w:numPr>
        <w:spacing w:line="360" w:lineRule="auto"/>
        <w:rPr>
          <w:rFonts w:ascii="Arial" w:hAnsi="Arial" w:cs="Arial"/>
          <w:sz w:val="22"/>
          <w:szCs w:val="22"/>
        </w:rPr>
      </w:pPr>
      <w:r w:rsidRPr="00713AEC">
        <w:rPr>
          <w:rFonts w:ascii="Arial" w:hAnsi="Arial" w:cs="Arial"/>
          <w:sz w:val="22"/>
          <w:szCs w:val="22"/>
        </w:rPr>
        <w:t>Bring the</w:t>
      </w:r>
      <w:r>
        <w:rPr>
          <w:rFonts w:ascii="Arial" w:hAnsi="Arial" w:cs="Arial"/>
          <w:sz w:val="22"/>
          <w:szCs w:val="22"/>
        </w:rPr>
        <w:t xml:space="preserve"> viral </w:t>
      </w:r>
      <w:r w:rsidRPr="00713AEC">
        <w:rPr>
          <w:rFonts w:ascii="Arial" w:hAnsi="Arial" w:cs="Arial"/>
          <w:sz w:val="22"/>
          <w:szCs w:val="22"/>
        </w:rPr>
        <w:t xml:space="preserve">pipette tip to the injection coordinates. If necessary, drill a larger hole to correctly access coordinates. </w:t>
      </w:r>
    </w:p>
    <w:p w14:paraId="3BD762BC" w14:textId="77777777" w:rsidR="0047425F" w:rsidRPr="00713AEC" w:rsidRDefault="0047425F" w:rsidP="0047425F">
      <w:pPr>
        <w:pStyle w:val="List2"/>
        <w:numPr>
          <w:ilvl w:val="2"/>
          <w:numId w:val="14"/>
        </w:numPr>
        <w:spacing w:line="360" w:lineRule="auto"/>
        <w:rPr>
          <w:rFonts w:ascii="Arial" w:hAnsi="Arial" w:cs="Arial"/>
          <w:sz w:val="22"/>
          <w:szCs w:val="22"/>
        </w:rPr>
      </w:pPr>
      <w:r>
        <w:rPr>
          <w:rFonts w:ascii="Arial" w:hAnsi="Arial" w:cs="Arial"/>
          <w:sz w:val="22"/>
          <w:szCs w:val="22"/>
        </w:rPr>
        <w:t>Lower the tip of the pipette to the brain surface carefully while visualizing under the microscope, then zero the Z-coordinate on the digital display</w:t>
      </w:r>
    </w:p>
    <w:p w14:paraId="50F389A8" w14:textId="77777777" w:rsidR="0047425F" w:rsidRPr="00713AEC"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Lower the tip to the designated D/V coordinate and allow 5 minutes for the tissue to adjust to the pipette.</w:t>
      </w:r>
    </w:p>
    <w:p w14:paraId="29F4D730" w14:textId="77777777" w:rsidR="0047425F" w:rsidRDefault="0047425F" w:rsidP="0047425F">
      <w:pPr>
        <w:pStyle w:val="List"/>
        <w:numPr>
          <w:ilvl w:val="3"/>
          <w:numId w:val="14"/>
        </w:numPr>
        <w:spacing w:line="360" w:lineRule="auto"/>
        <w:rPr>
          <w:rFonts w:ascii="Arial" w:eastAsia="Arial" w:hAnsi="Arial" w:cs="Arial"/>
          <w:sz w:val="22"/>
          <w:szCs w:val="22"/>
        </w:rPr>
      </w:pPr>
      <w:r w:rsidRPr="4A62B686">
        <w:rPr>
          <w:rFonts w:ascii="Arial" w:eastAsia="Arial" w:hAnsi="Arial" w:cs="Arial"/>
          <w:sz w:val="22"/>
          <w:szCs w:val="22"/>
        </w:rPr>
        <w:lastRenderedPageBreak/>
        <w:t>Note if doing multiple depths always start with the deepest.</w:t>
      </w:r>
    </w:p>
    <w:p w14:paraId="30F00828"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On the Inject Screen of the Nanoject III ensure volume and flow rate are correct</w:t>
      </w:r>
    </w:p>
    <w:p w14:paraId="0375B775" w14:textId="77777777" w:rsidR="0047425F" w:rsidRDefault="0047425F" w:rsidP="0047425F">
      <w:pPr>
        <w:pStyle w:val="List"/>
        <w:numPr>
          <w:ilvl w:val="3"/>
          <w:numId w:val="14"/>
        </w:numPr>
        <w:spacing w:line="360" w:lineRule="auto"/>
        <w:rPr>
          <w:rFonts w:ascii="Arial" w:hAnsi="Arial" w:cs="Arial"/>
          <w:sz w:val="22"/>
          <w:szCs w:val="22"/>
        </w:rPr>
      </w:pPr>
      <w:r>
        <w:rPr>
          <w:rFonts w:ascii="Arial" w:hAnsi="Arial" w:cs="Arial"/>
          <w:sz w:val="22"/>
          <w:szCs w:val="22"/>
        </w:rPr>
        <w:t>The default flow rate should be 2 nl/sec.</w:t>
      </w:r>
    </w:p>
    <w:p w14:paraId="560BBD93" w14:textId="77777777" w:rsidR="0047425F" w:rsidRDefault="0047425F" w:rsidP="0047425F">
      <w:pPr>
        <w:pStyle w:val="List"/>
        <w:numPr>
          <w:ilvl w:val="2"/>
          <w:numId w:val="14"/>
        </w:numPr>
        <w:spacing w:line="360" w:lineRule="auto"/>
        <w:rPr>
          <w:rFonts w:ascii="Arial" w:hAnsi="Arial" w:cs="Arial"/>
          <w:sz w:val="22"/>
          <w:szCs w:val="22"/>
        </w:rPr>
      </w:pPr>
      <w:r>
        <w:rPr>
          <w:rFonts w:ascii="Arial" w:hAnsi="Arial" w:cs="Arial"/>
          <w:sz w:val="22"/>
          <w:szCs w:val="22"/>
        </w:rPr>
        <w:t>Press the INJECT button and ensure the Injection counter went up by 1 then wait until you hear the beep indicating that the injection is done.</w:t>
      </w:r>
    </w:p>
    <w:p w14:paraId="1B74817A" w14:textId="0FA736AB" w:rsidR="0047425F" w:rsidRDefault="0047425F" w:rsidP="0047425F">
      <w:pPr>
        <w:pStyle w:val="List"/>
        <w:numPr>
          <w:ilvl w:val="3"/>
          <w:numId w:val="14"/>
        </w:numPr>
        <w:spacing w:line="360" w:lineRule="auto"/>
        <w:rPr>
          <w:rFonts w:ascii="Arial" w:hAnsi="Arial" w:cs="Arial"/>
          <w:sz w:val="22"/>
          <w:szCs w:val="22"/>
        </w:rPr>
      </w:pPr>
      <w:r>
        <w:rPr>
          <w:rFonts w:ascii="Arial" w:hAnsi="Arial" w:cs="Arial"/>
          <w:sz w:val="22"/>
          <w:szCs w:val="22"/>
        </w:rPr>
        <w:t>It is recommended that you set a timer and you can find the length of the injection by dividing the volume by the flow rate. Example 600</w:t>
      </w:r>
      <w:r w:rsidR="001800D1">
        <w:rPr>
          <w:rFonts w:ascii="Arial" w:hAnsi="Arial" w:cs="Arial"/>
          <w:sz w:val="22"/>
          <w:szCs w:val="22"/>
        </w:rPr>
        <w:t xml:space="preserve"> </w:t>
      </w:r>
      <w:r>
        <w:rPr>
          <w:rFonts w:ascii="Arial" w:hAnsi="Arial" w:cs="Arial"/>
          <w:sz w:val="22"/>
          <w:szCs w:val="22"/>
        </w:rPr>
        <w:t>nl injection with a flow rate of 2 nl/sec would finish in 300 seconds or 5</w:t>
      </w:r>
      <w:r w:rsidR="001800D1">
        <w:rPr>
          <w:rFonts w:ascii="Arial" w:hAnsi="Arial" w:cs="Arial"/>
          <w:sz w:val="22"/>
          <w:szCs w:val="22"/>
        </w:rPr>
        <w:t xml:space="preserve"> </w:t>
      </w:r>
      <w:r>
        <w:rPr>
          <w:rFonts w:ascii="Arial" w:hAnsi="Arial" w:cs="Arial"/>
          <w:sz w:val="22"/>
          <w:szCs w:val="22"/>
        </w:rPr>
        <w:t xml:space="preserve">min. </w:t>
      </w:r>
    </w:p>
    <w:p w14:paraId="5F97ED53" w14:textId="465AA961" w:rsidR="0047425F" w:rsidRPr="00713AEC"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 xml:space="preserve">Once the injection is complete, leave the pipette in place for </w:t>
      </w:r>
      <w:r w:rsidR="00850CB0">
        <w:rPr>
          <w:rFonts w:ascii="Arial" w:hAnsi="Arial" w:cs="Arial"/>
          <w:sz w:val="22"/>
          <w:szCs w:val="22"/>
        </w:rPr>
        <w:t>5</w:t>
      </w:r>
      <w:r w:rsidRPr="4A62B686">
        <w:rPr>
          <w:rFonts w:ascii="Arial" w:hAnsi="Arial" w:cs="Arial"/>
          <w:sz w:val="22"/>
          <w:szCs w:val="22"/>
        </w:rPr>
        <w:t xml:space="preserve"> minutes. This is to allow for the virus to diffuse away from the injection site and reduce the likely hood of a viral tract along the injection site. </w:t>
      </w:r>
    </w:p>
    <w:p w14:paraId="62787858" w14:textId="77777777" w:rsidR="0047425F" w:rsidRDefault="0047425F" w:rsidP="0047425F">
      <w:pPr>
        <w:pStyle w:val="List"/>
        <w:numPr>
          <w:ilvl w:val="2"/>
          <w:numId w:val="14"/>
        </w:numPr>
        <w:spacing w:line="360" w:lineRule="auto"/>
        <w:rPr>
          <w:rFonts w:ascii="Arial" w:hAnsi="Arial" w:cs="Arial"/>
          <w:sz w:val="22"/>
          <w:szCs w:val="22"/>
        </w:rPr>
      </w:pPr>
      <w:r w:rsidRPr="4A62B686">
        <w:rPr>
          <w:rFonts w:ascii="Arial" w:hAnsi="Arial" w:cs="Arial"/>
          <w:sz w:val="22"/>
          <w:szCs w:val="22"/>
        </w:rPr>
        <w:t>Raise the pipette tip slowly until clear of the brain surface. If no more injections are being performed</w:t>
      </w:r>
      <w:r>
        <w:rPr>
          <w:rFonts w:ascii="Arial" w:hAnsi="Arial" w:cs="Arial"/>
          <w:sz w:val="22"/>
          <w:szCs w:val="22"/>
        </w:rPr>
        <w:t xml:space="preserve"> return the plunger to the home position by navigating to the Manual screen and pressing the HOME button, then remove and discard the viral pipette.</w:t>
      </w:r>
    </w:p>
    <w:p w14:paraId="42ADB716" w14:textId="77777777" w:rsidR="0047425F" w:rsidRPr="008F4EE3" w:rsidRDefault="0047425F" w:rsidP="0047425F">
      <w:pPr>
        <w:pStyle w:val="List"/>
        <w:numPr>
          <w:ilvl w:val="2"/>
          <w:numId w:val="14"/>
        </w:numPr>
        <w:spacing w:line="360" w:lineRule="auto"/>
        <w:rPr>
          <w:rFonts w:ascii="Arial" w:hAnsi="Arial" w:cs="Arial"/>
          <w:sz w:val="22"/>
          <w:szCs w:val="22"/>
        </w:rPr>
      </w:pPr>
      <w:r w:rsidRPr="00E069CE">
        <w:rPr>
          <w:rFonts w:ascii="Arial" w:hAnsi="Arial" w:cs="Arial"/>
          <w:sz w:val="22"/>
          <w:szCs w:val="22"/>
        </w:rPr>
        <w:t xml:space="preserve">If </w:t>
      </w:r>
      <w:r>
        <w:rPr>
          <w:rFonts w:ascii="Arial" w:hAnsi="Arial" w:cs="Arial"/>
          <w:sz w:val="22"/>
          <w:szCs w:val="22"/>
        </w:rPr>
        <w:t>doing multiple</w:t>
      </w:r>
      <w:r w:rsidRPr="00E069CE">
        <w:rPr>
          <w:rFonts w:ascii="Arial" w:hAnsi="Arial" w:cs="Arial"/>
          <w:sz w:val="22"/>
          <w:szCs w:val="22"/>
        </w:rPr>
        <w:t xml:space="preserve"> injection </w:t>
      </w:r>
      <w:r>
        <w:rPr>
          <w:rFonts w:ascii="Arial" w:hAnsi="Arial" w:cs="Arial"/>
          <w:sz w:val="22"/>
          <w:szCs w:val="22"/>
        </w:rPr>
        <w:t xml:space="preserve">locations </w:t>
      </w:r>
      <w:r w:rsidRPr="00E069CE">
        <w:rPr>
          <w:rFonts w:ascii="Arial" w:hAnsi="Arial" w:cs="Arial"/>
          <w:sz w:val="22"/>
          <w:szCs w:val="22"/>
        </w:rPr>
        <w:t>in the same mouse, go back to step 8.2.</w:t>
      </w:r>
      <w:r>
        <w:rPr>
          <w:rFonts w:ascii="Arial" w:hAnsi="Arial" w:cs="Arial"/>
          <w:sz w:val="22"/>
          <w:szCs w:val="22"/>
        </w:rPr>
        <w:t>6</w:t>
      </w:r>
      <w:r w:rsidRPr="00E069CE">
        <w:rPr>
          <w:rFonts w:ascii="Arial" w:hAnsi="Arial" w:cs="Arial"/>
          <w:sz w:val="22"/>
          <w:szCs w:val="22"/>
        </w:rPr>
        <w:t>.</w:t>
      </w:r>
    </w:p>
    <w:p w14:paraId="1D55AF25" w14:textId="77777777" w:rsidR="0047425F" w:rsidRPr="00713AEC" w:rsidRDefault="0047425F" w:rsidP="0047425F">
      <w:pPr>
        <w:pStyle w:val="List"/>
        <w:numPr>
          <w:ilvl w:val="1"/>
          <w:numId w:val="14"/>
        </w:numPr>
        <w:spacing w:line="360" w:lineRule="auto"/>
        <w:rPr>
          <w:rFonts w:ascii="Arial" w:hAnsi="Arial" w:cs="Arial"/>
          <w:sz w:val="22"/>
          <w:szCs w:val="22"/>
        </w:rPr>
      </w:pPr>
      <w:r w:rsidRPr="004E507F">
        <w:rPr>
          <w:rFonts w:ascii="Arial" w:hAnsi="Arial" w:cs="Arial"/>
          <w:sz w:val="22"/>
          <w:szCs w:val="22"/>
        </w:rPr>
        <w:t>Suturi</w:t>
      </w:r>
      <w:r>
        <w:rPr>
          <w:rFonts w:ascii="Arial" w:hAnsi="Arial" w:cs="Arial"/>
          <w:sz w:val="22"/>
          <w:szCs w:val="22"/>
        </w:rPr>
        <w:t>ng</w:t>
      </w:r>
    </w:p>
    <w:p w14:paraId="7B2CE459" w14:textId="77777777" w:rsidR="0047425F" w:rsidRPr="00713AEC" w:rsidRDefault="0047425F" w:rsidP="0047425F">
      <w:pPr>
        <w:pStyle w:val="List"/>
        <w:numPr>
          <w:ilvl w:val="2"/>
          <w:numId w:val="14"/>
        </w:numPr>
        <w:spacing w:line="360" w:lineRule="auto"/>
        <w:rPr>
          <w:rFonts w:ascii="Arial" w:hAnsi="Arial" w:cs="Arial"/>
          <w:sz w:val="22"/>
          <w:szCs w:val="22"/>
        </w:rPr>
      </w:pPr>
      <w:r w:rsidRPr="00713AEC">
        <w:rPr>
          <w:rFonts w:ascii="Arial" w:hAnsi="Arial" w:cs="Arial"/>
          <w:sz w:val="22"/>
          <w:szCs w:val="22"/>
        </w:rPr>
        <w:t>Remove the Nanoject from the stereotaxic holder to clear the surgical area.</w:t>
      </w:r>
    </w:p>
    <w:p w14:paraId="0441163C" w14:textId="21E5F0B9" w:rsidR="0047425F" w:rsidRDefault="0047425F" w:rsidP="0047425F">
      <w:pPr>
        <w:pStyle w:val="List"/>
        <w:numPr>
          <w:ilvl w:val="2"/>
          <w:numId w:val="14"/>
        </w:numPr>
        <w:spacing w:line="360" w:lineRule="auto"/>
        <w:rPr>
          <w:rFonts w:ascii="Arial" w:hAnsi="Arial" w:cs="Arial"/>
          <w:sz w:val="22"/>
          <w:szCs w:val="22"/>
        </w:rPr>
      </w:pPr>
      <w:r w:rsidRPr="00713AEC">
        <w:rPr>
          <w:rFonts w:ascii="Arial" w:hAnsi="Arial" w:cs="Arial"/>
          <w:sz w:val="22"/>
          <w:szCs w:val="22"/>
        </w:rPr>
        <w:t xml:space="preserve">Using the broken end of a cotton swab, smear bone wax </w:t>
      </w:r>
      <w:r w:rsidR="00C4375F">
        <w:rPr>
          <w:rFonts w:ascii="Arial" w:hAnsi="Arial" w:cs="Arial"/>
          <w:sz w:val="22"/>
          <w:szCs w:val="22"/>
        </w:rPr>
        <w:t xml:space="preserve">or silicone sealant </w:t>
      </w:r>
      <w:r w:rsidRPr="00713AEC">
        <w:rPr>
          <w:rFonts w:ascii="Arial" w:hAnsi="Arial" w:cs="Arial"/>
          <w:sz w:val="22"/>
          <w:szCs w:val="22"/>
        </w:rPr>
        <w:t>over the drilled bur</w:t>
      </w:r>
      <w:r>
        <w:rPr>
          <w:rFonts w:ascii="Arial" w:hAnsi="Arial" w:cs="Arial"/>
          <w:sz w:val="22"/>
          <w:szCs w:val="22"/>
        </w:rPr>
        <w:t>r</w:t>
      </w:r>
      <w:r w:rsidRPr="00713AEC">
        <w:rPr>
          <w:rFonts w:ascii="Arial" w:hAnsi="Arial" w:cs="Arial"/>
          <w:sz w:val="22"/>
          <w:szCs w:val="22"/>
        </w:rPr>
        <w:t xml:space="preserve"> holes to seal them level with the skull.</w:t>
      </w:r>
    </w:p>
    <w:p w14:paraId="4FFE9E7D" w14:textId="6D072429" w:rsidR="0047425F" w:rsidRPr="008054D7" w:rsidRDefault="0047425F" w:rsidP="0047425F">
      <w:pPr>
        <w:pStyle w:val="List"/>
        <w:numPr>
          <w:ilvl w:val="3"/>
          <w:numId w:val="14"/>
        </w:numPr>
        <w:spacing w:line="360" w:lineRule="auto"/>
        <w:rPr>
          <w:rFonts w:ascii="Arial" w:hAnsi="Arial" w:cs="Arial"/>
          <w:sz w:val="22"/>
          <w:szCs w:val="22"/>
        </w:rPr>
      </w:pPr>
      <w:r>
        <w:rPr>
          <w:rFonts w:ascii="Arial" w:hAnsi="Arial" w:cs="Arial"/>
          <w:sz w:val="22"/>
          <w:szCs w:val="22"/>
        </w:rPr>
        <w:t xml:space="preserve">Some injections do not require bone wax </w:t>
      </w:r>
      <w:r w:rsidR="00C4375F">
        <w:rPr>
          <w:rFonts w:ascii="Arial" w:hAnsi="Arial" w:cs="Arial"/>
          <w:sz w:val="22"/>
          <w:szCs w:val="22"/>
        </w:rPr>
        <w:t xml:space="preserve">or silicone sealant </w:t>
      </w:r>
      <w:r>
        <w:rPr>
          <w:rFonts w:ascii="Arial" w:hAnsi="Arial" w:cs="Arial"/>
          <w:sz w:val="22"/>
          <w:szCs w:val="22"/>
        </w:rPr>
        <w:t>and will be noted in the requestor comments section of the Surgical Work Request</w:t>
      </w:r>
    </w:p>
    <w:p w14:paraId="7612FF11" w14:textId="77777777" w:rsidR="0047425F" w:rsidRDefault="0047425F" w:rsidP="0047425F">
      <w:pPr>
        <w:pStyle w:val="List"/>
        <w:numPr>
          <w:ilvl w:val="2"/>
          <w:numId w:val="14"/>
        </w:numPr>
        <w:tabs>
          <w:tab w:val="left" w:pos="7470"/>
        </w:tabs>
        <w:spacing w:line="360" w:lineRule="auto"/>
        <w:rPr>
          <w:rFonts w:ascii="Arial" w:hAnsi="Arial" w:cs="Arial"/>
          <w:sz w:val="22"/>
          <w:szCs w:val="22"/>
        </w:rPr>
      </w:pPr>
      <w:r w:rsidRPr="00713AEC">
        <w:rPr>
          <w:rFonts w:ascii="Arial" w:hAnsi="Arial" w:cs="Arial"/>
          <w:sz w:val="22"/>
          <w:szCs w:val="22"/>
        </w:rPr>
        <w:t>Close the scalp incisio</w:t>
      </w:r>
      <w:r>
        <w:rPr>
          <w:rFonts w:ascii="Arial" w:hAnsi="Arial" w:cs="Arial"/>
          <w:sz w:val="22"/>
          <w:szCs w:val="22"/>
        </w:rPr>
        <w:t xml:space="preserve">n with a surgeon’s knot (3 throws) followed by a square knot (2 throws) for a total of 5 throws using a monofilament suture pack. </w:t>
      </w:r>
    </w:p>
    <w:p w14:paraId="51D03153" w14:textId="77777777" w:rsidR="0047425F" w:rsidRPr="00E069CE" w:rsidRDefault="0047425F" w:rsidP="0047425F">
      <w:pPr>
        <w:pStyle w:val="List"/>
        <w:numPr>
          <w:ilvl w:val="1"/>
          <w:numId w:val="14"/>
        </w:numPr>
        <w:spacing w:line="360" w:lineRule="auto"/>
        <w:rPr>
          <w:rFonts w:ascii="Arial" w:hAnsi="Arial" w:cs="Arial"/>
          <w:sz w:val="22"/>
          <w:szCs w:val="22"/>
        </w:rPr>
      </w:pPr>
      <w:r>
        <w:rPr>
          <w:rFonts w:ascii="Arial" w:hAnsi="Arial" w:cs="Arial"/>
          <w:sz w:val="22"/>
          <w:szCs w:val="22"/>
        </w:rPr>
        <w:t xml:space="preserve">Turn off Isoflurane and remove the mouse from the surgical rig. </w:t>
      </w:r>
    </w:p>
    <w:p w14:paraId="3B012AA0" w14:textId="4A0F0BCD" w:rsidR="0047425F" w:rsidRDefault="0047425F" w:rsidP="0047425F">
      <w:pPr>
        <w:pStyle w:val="List"/>
        <w:numPr>
          <w:ilvl w:val="1"/>
          <w:numId w:val="14"/>
        </w:numPr>
        <w:spacing w:line="360" w:lineRule="auto"/>
        <w:rPr>
          <w:rFonts w:ascii="Arial" w:hAnsi="Arial" w:cs="Arial"/>
          <w:b/>
          <w:sz w:val="22"/>
          <w:szCs w:val="22"/>
        </w:rPr>
      </w:pPr>
      <w:r w:rsidRPr="00E069CE">
        <w:rPr>
          <w:rFonts w:ascii="Arial" w:hAnsi="Arial" w:cs="Arial"/>
          <w:b/>
          <w:sz w:val="22"/>
          <w:szCs w:val="22"/>
        </w:rPr>
        <w:t xml:space="preserve">ATTENTION: Before proceeding, please reference care module CM_S_04_A/B </w:t>
      </w:r>
      <w:r w:rsidR="00E737EA" w:rsidRPr="00E737EA">
        <w:rPr>
          <w:rFonts w:ascii="Arial" w:hAnsi="Arial" w:cs="Arial"/>
          <w:b/>
          <w:bCs/>
          <w:sz w:val="22"/>
          <w:szCs w:val="22"/>
        </w:rPr>
        <w:t>or CM_S_04_C/D</w:t>
      </w:r>
      <w:r w:rsidR="00E737EA" w:rsidRPr="00213883">
        <w:rPr>
          <w:rFonts w:ascii="Arial" w:hAnsi="Arial" w:cs="Arial"/>
          <w:sz w:val="22"/>
          <w:szCs w:val="22"/>
        </w:rPr>
        <w:t xml:space="preserve"> </w:t>
      </w:r>
      <w:r w:rsidRPr="00E069CE">
        <w:rPr>
          <w:rFonts w:ascii="Arial" w:hAnsi="Arial" w:cs="Arial"/>
          <w:b/>
          <w:sz w:val="22"/>
          <w:szCs w:val="22"/>
        </w:rPr>
        <w:t xml:space="preserve">for complete list of drugs and drug preparations required by this procedure.  </w:t>
      </w:r>
    </w:p>
    <w:p w14:paraId="36CCFE10" w14:textId="77777777" w:rsidR="0047425F" w:rsidRDefault="0047425F" w:rsidP="0047425F">
      <w:pPr>
        <w:numPr>
          <w:ilvl w:val="1"/>
          <w:numId w:val="14"/>
        </w:numPr>
        <w:spacing w:line="360" w:lineRule="auto"/>
        <w:rPr>
          <w:rFonts w:ascii="Arial" w:hAnsi="Arial" w:cs="Arial"/>
          <w:sz w:val="22"/>
          <w:szCs w:val="22"/>
        </w:rPr>
      </w:pPr>
      <w:r w:rsidRPr="17A74B36">
        <w:rPr>
          <w:rFonts w:ascii="Arial" w:hAnsi="Arial" w:cs="Arial"/>
          <w:sz w:val="22"/>
          <w:szCs w:val="22"/>
        </w:rPr>
        <w:t>Obtain the mouse’s post</w:t>
      </w:r>
      <w:r>
        <w:rPr>
          <w:rFonts w:ascii="Arial" w:hAnsi="Arial" w:cs="Arial"/>
          <w:sz w:val="22"/>
          <w:szCs w:val="22"/>
        </w:rPr>
        <w:t>-</w:t>
      </w:r>
      <w:r w:rsidRPr="17A74B36">
        <w:rPr>
          <w:rFonts w:ascii="Arial" w:hAnsi="Arial" w:cs="Arial"/>
          <w:sz w:val="22"/>
          <w:szCs w:val="22"/>
        </w:rPr>
        <w:t>operative weight.</w:t>
      </w:r>
    </w:p>
    <w:p w14:paraId="713B7FA8" w14:textId="77777777" w:rsidR="0047425F" w:rsidRPr="00B278AE" w:rsidRDefault="0047425F" w:rsidP="0047425F">
      <w:pPr>
        <w:numPr>
          <w:ilvl w:val="1"/>
          <w:numId w:val="14"/>
        </w:numPr>
        <w:spacing w:line="360" w:lineRule="auto"/>
        <w:rPr>
          <w:rFonts w:ascii="Arial" w:hAnsi="Arial" w:cs="Arial"/>
          <w:sz w:val="22"/>
          <w:szCs w:val="22"/>
        </w:rPr>
      </w:pPr>
      <w:r w:rsidRPr="17A74B36">
        <w:rPr>
          <w:rFonts w:ascii="Arial" w:hAnsi="Arial" w:cs="Arial"/>
          <w:sz w:val="22"/>
          <w:szCs w:val="22"/>
        </w:rPr>
        <w:t>Place the mouse back in a recovery cage and put the cage on the 37ºC heat plate.</w:t>
      </w:r>
    </w:p>
    <w:p w14:paraId="27B37D6C" w14:textId="77777777" w:rsidR="004433D6" w:rsidRPr="004433D6" w:rsidRDefault="001F5C58" w:rsidP="004433D6">
      <w:pPr>
        <w:numPr>
          <w:ilvl w:val="1"/>
          <w:numId w:val="14"/>
        </w:numPr>
        <w:spacing w:line="360" w:lineRule="auto"/>
        <w:rPr>
          <w:rStyle w:val="ui-provider"/>
          <w:rFonts w:ascii="Arial" w:hAnsi="Arial" w:cs="Arial"/>
          <w:sz w:val="22"/>
          <w:szCs w:val="22"/>
        </w:rPr>
      </w:pPr>
      <w:r>
        <w:rPr>
          <w:rStyle w:val="ui-provider"/>
          <w:rFonts w:ascii="Arial" w:hAnsi="Arial" w:cs="Arial"/>
          <w:sz w:val="22"/>
          <w:szCs w:val="22"/>
        </w:rPr>
        <w:t xml:space="preserve">Write </w:t>
      </w:r>
      <w:r w:rsidR="004433D6" w:rsidRPr="004433D6">
        <w:rPr>
          <w:rStyle w:val="ui-provider"/>
          <w:rFonts w:ascii="Arial" w:hAnsi="Arial" w:cs="Arial"/>
          <w:sz w:val="22"/>
          <w:szCs w:val="22"/>
        </w:rPr>
        <w:t>the following on the cage card: date of procedure, surgeon’s three letter initials, name and volume of any drugs or fluids administered, route of administration, procedure that was performed, post-operative weight of the animal, and the time the surgery was completed.</w:t>
      </w:r>
    </w:p>
    <w:p w14:paraId="129D33B0" w14:textId="3F7316A5" w:rsidR="0047425F" w:rsidRPr="004433D6" w:rsidRDefault="004433D6" w:rsidP="004433D6">
      <w:pPr>
        <w:numPr>
          <w:ilvl w:val="2"/>
          <w:numId w:val="14"/>
        </w:numPr>
        <w:spacing w:line="360" w:lineRule="auto"/>
        <w:rPr>
          <w:rFonts w:ascii="Arial" w:hAnsi="Arial" w:cs="Arial"/>
          <w:sz w:val="22"/>
          <w:szCs w:val="22"/>
        </w:rPr>
      </w:pPr>
      <w:r w:rsidRPr="004433D6">
        <w:rPr>
          <w:rStyle w:val="ui-provider"/>
          <w:rFonts w:ascii="Arial" w:hAnsi="Arial" w:cs="Arial"/>
          <w:sz w:val="22"/>
          <w:szCs w:val="22"/>
        </w:rPr>
        <w:lastRenderedPageBreak/>
        <w:t>If a surgical injection was done</w:t>
      </w:r>
      <w:r>
        <w:rPr>
          <w:rStyle w:val="ui-provider"/>
          <w:rFonts w:ascii="Arial" w:hAnsi="Arial" w:cs="Arial"/>
          <w:sz w:val="22"/>
          <w:szCs w:val="22"/>
        </w:rPr>
        <w:t>,</w:t>
      </w:r>
      <w:r w:rsidRPr="004433D6">
        <w:rPr>
          <w:rStyle w:val="ui-provider"/>
          <w:rFonts w:ascii="Arial" w:hAnsi="Arial" w:cs="Arial"/>
          <w:sz w:val="22"/>
          <w:szCs w:val="22"/>
        </w:rPr>
        <w:t xml:space="preserve"> please include the BSL level and material injected ex (BSL 1 AAV STX INJ)</w:t>
      </w:r>
    </w:p>
    <w:p w14:paraId="33D4B0E5" w14:textId="77777777" w:rsidR="0047425F" w:rsidRDefault="0047425F" w:rsidP="0047425F">
      <w:pPr>
        <w:numPr>
          <w:ilvl w:val="1"/>
          <w:numId w:val="14"/>
        </w:numPr>
        <w:spacing w:line="360" w:lineRule="auto"/>
        <w:rPr>
          <w:rFonts w:ascii="Arial" w:hAnsi="Arial" w:cs="Arial"/>
          <w:sz w:val="22"/>
          <w:szCs w:val="22"/>
        </w:rPr>
      </w:pPr>
      <w:r w:rsidRPr="17A74B36">
        <w:rPr>
          <w:rFonts w:ascii="Arial" w:hAnsi="Arial" w:cs="Arial"/>
          <w:sz w:val="22"/>
          <w:szCs w:val="22"/>
        </w:rPr>
        <w:t xml:space="preserve">Return mouse to the surgical recovery cart in the vivarium when the mouse is fully conscious. </w:t>
      </w:r>
    </w:p>
    <w:p w14:paraId="0192FF63" w14:textId="77777777" w:rsidR="0047425F" w:rsidRPr="00E069CE" w:rsidRDefault="0047425F" w:rsidP="0047425F">
      <w:pPr>
        <w:pStyle w:val="List2"/>
        <w:spacing w:line="360" w:lineRule="auto"/>
        <w:ind w:firstLine="0"/>
        <w:rPr>
          <w:rFonts w:ascii="Arial" w:hAnsi="Arial" w:cs="Arial"/>
          <w:sz w:val="22"/>
          <w:szCs w:val="22"/>
        </w:rPr>
      </w:pPr>
    </w:p>
    <w:p w14:paraId="0FB783D0" w14:textId="6B82A2E0" w:rsidR="00197765" w:rsidRDefault="0047425F" w:rsidP="00197765">
      <w:pPr>
        <w:pStyle w:val="List2"/>
        <w:numPr>
          <w:ilvl w:val="0"/>
          <w:numId w:val="14"/>
        </w:numPr>
        <w:spacing w:line="360" w:lineRule="auto"/>
        <w:rPr>
          <w:rFonts w:ascii="Arial" w:hAnsi="Arial" w:cs="Arial"/>
          <w:sz w:val="22"/>
          <w:szCs w:val="22"/>
        </w:rPr>
      </w:pPr>
      <w:r w:rsidRPr="00E069CE">
        <w:rPr>
          <w:rFonts w:ascii="Arial" w:hAnsi="Arial" w:cs="Arial"/>
          <w:b/>
          <w:sz w:val="22"/>
          <w:szCs w:val="22"/>
        </w:rPr>
        <w:t>Take Down: Please reference NSB Work Instruction NSBWI</w:t>
      </w:r>
      <w:r>
        <w:rPr>
          <w:rFonts w:ascii="Arial" w:hAnsi="Arial" w:cs="Arial"/>
          <w:b/>
          <w:sz w:val="22"/>
          <w:szCs w:val="22"/>
        </w:rPr>
        <w:t>-</w:t>
      </w:r>
      <w:r w:rsidRPr="00E069CE">
        <w:rPr>
          <w:rFonts w:ascii="Arial" w:hAnsi="Arial" w:cs="Arial"/>
          <w:b/>
          <w:sz w:val="22"/>
          <w:szCs w:val="22"/>
        </w:rPr>
        <w:t>0022 for take down procedures</w:t>
      </w:r>
    </w:p>
    <w:p w14:paraId="7B2F2812" w14:textId="77777777" w:rsidR="00197765" w:rsidRPr="00197765" w:rsidRDefault="00197765" w:rsidP="00197765">
      <w:pPr>
        <w:pStyle w:val="List2"/>
        <w:spacing w:line="360" w:lineRule="auto"/>
        <w:ind w:left="0" w:firstLine="0"/>
        <w:rPr>
          <w:rFonts w:ascii="Arial" w:hAnsi="Arial" w:cs="Arial"/>
          <w:sz w:val="22"/>
          <w:szCs w:val="22"/>
        </w:rPr>
      </w:pPr>
    </w:p>
    <w:p w14:paraId="0CC30C81" w14:textId="77777777" w:rsidR="0047425F" w:rsidRPr="00713AEC" w:rsidRDefault="0047425F" w:rsidP="00197765">
      <w:pPr>
        <w:pStyle w:val="List"/>
        <w:numPr>
          <w:ilvl w:val="0"/>
          <w:numId w:val="14"/>
        </w:numPr>
        <w:tabs>
          <w:tab w:val="left" w:pos="540"/>
        </w:tabs>
        <w:spacing w:line="360" w:lineRule="auto"/>
        <w:rPr>
          <w:rFonts w:ascii="Arial" w:hAnsi="Arial" w:cs="Arial"/>
          <w:b/>
          <w:sz w:val="22"/>
          <w:szCs w:val="22"/>
        </w:rPr>
      </w:pPr>
      <w:r w:rsidRPr="00713AEC">
        <w:rPr>
          <w:rFonts w:ascii="Arial" w:hAnsi="Arial" w:cs="Arial"/>
          <w:b/>
          <w:sz w:val="22"/>
          <w:szCs w:val="22"/>
        </w:rPr>
        <w:t>Technical Information:</w:t>
      </w:r>
    </w:p>
    <w:p w14:paraId="31C3737A" w14:textId="77777777" w:rsidR="0047425F" w:rsidRPr="00713AEC" w:rsidRDefault="0047425F" w:rsidP="0047425F">
      <w:pPr>
        <w:pStyle w:val="List2"/>
        <w:numPr>
          <w:ilvl w:val="1"/>
          <w:numId w:val="14"/>
        </w:numPr>
        <w:tabs>
          <w:tab w:val="left" w:pos="900"/>
        </w:tabs>
        <w:spacing w:line="360" w:lineRule="auto"/>
        <w:rPr>
          <w:rFonts w:ascii="Arial" w:hAnsi="Arial" w:cs="Arial"/>
          <w:b/>
          <w:sz w:val="22"/>
          <w:szCs w:val="22"/>
        </w:rPr>
      </w:pPr>
      <w:r w:rsidRPr="00713AEC">
        <w:rPr>
          <w:rFonts w:ascii="Arial" w:hAnsi="Arial" w:cs="Arial"/>
          <w:sz w:val="22"/>
          <w:szCs w:val="22"/>
        </w:rPr>
        <w:t xml:space="preserve">Anesthesia and pain control agents: </w:t>
      </w:r>
    </w:p>
    <w:tbl>
      <w:tblPr>
        <w:tblStyle w:val="TableGrid"/>
        <w:tblW w:w="0" w:type="auto"/>
        <w:tblInd w:w="720" w:type="dxa"/>
        <w:tblLook w:val="04A0" w:firstRow="1" w:lastRow="0" w:firstColumn="1" w:lastColumn="0" w:noHBand="0" w:noVBand="1"/>
      </w:tblPr>
      <w:tblGrid>
        <w:gridCol w:w="1705"/>
        <w:gridCol w:w="1620"/>
        <w:gridCol w:w="1350"/>
        <w:gridCol w:w="1620"/>
        <w:gridCol w:w="2335"/>
      </w:tblGrid>
      <w:tr w:rsidR="0047425F" w:rsidRPr="00713AEC" w14:paraId="5D0123F1" w14:textId="77777777" w:rsidTr="00B97FEE">
        <w:tc>
          <w:tcPr>
            <w:tcW w:w="1705" w:type="dxa"/>
            <w:shd w:val="clear" w:color="auto" w:fill="BFBFBF" w:themeFill="background1" w:themeFillShade="BF"/>
          </w:tcPr>
          <w:p w14:paraId="3231D528" w14:textId="77777777" w:rsidR="0047425F" w:rsidRPr="00713AEC" w:rsidRDefault="0047425F" w:rsidP="00B97FEE">
            <w:pPr>
              <w:pStyle w:val="List2"/>
              <w:tabs>
                <w:tab w:val="left" w:pos="900"/>
              </w:tabs>
              <w:ind w:left="0" w:firstLine="0"/>
              <w:jc w:val="center"/>
              <w:rPr>
                <w:rFonts w:ascii="Arial" w:hAnsi="Arial" w:cs="Arial"/>
                <w:b/>
                <w:sz w:val="22"/>
                <w:szCs w:val="22"/>
              </w:rPr>
            </w:pPr>
            <w:r w:rsidRPr="00713AEC">
              <w:rPr>
                <w:rFonts w:ascii="Arial" w:hAnsi="Arial" w:cs="Arial"/>
                <w:b/>
                <w:sz w:val="22"/>
                <w:szCs w:val="22"/>
              </w:rPr>
              <w:t>Drug</w:t>
            </w:r>
          </w:p>
        </w:tc>
        <w:tc>
          <w:tcPr>
            <w:tcW w:w="1620" w:type="dxa"/>
            <w:shd w:val="clear" w:color="auto" w:fill="BFBFBF" w:themeFill="background1" w:themeFillShade="BF"/>
          </w:tcPr>
          <w:p w14:paraId="3CCB1E19" w14:textId="77777777" w:rsidR="0047425F" w:rsidRPr="00713AEC" w:rsidRDefault="0047425F" w:rsidP="00B97FEE">
            <w:pPr>
              <w:pStyle w:val="List2"/>
              <w:tabs>
                <w:tab w:val="left" w:pos="900"/>
              </w:tabs>
              <w:ind w:left="0" w:firstLine="0"/>
              <w:jc w:val="center"/>
              <w:rPr>
                <w:rFonts w:ascii="Arial" w:hAnsi="Arial" w:cs="Arial"/>
                <w:b/>
                <w:sz w:val="22"/>
                <w:szCs w:val="22"/>
              </w:rPr>
            </w:pPr>
            <w:r w:rsidRPr="00713AEC">
              <w:rPr>
                <w:rFonts w:ascii="Arial" w:hAnsi="Arial" w:cs="Arial"/>
                <w:b/>
                <w:sz w:val="22"/>
                <w:szCs w:val="22"/>
              </w:rPr>
              <w:t>Dose</w:t>
            </w:r>
          </w:p>
        </w:tc>
        <w:tc>
          <w:tcPr>
            <w:tcW w:w="1350" w:type="dxa"/>
            <w:shd w:val="clear" w:color="auto" w:fill="BFBFBF" w:themeFill="background1" w:themeFillShade="BF"/>
          </w:tcPr>
          <w:p w14:paraId="574E7242" w14:textId="77777777" w:rsidR="0047425F" w:rsidRPr="00713AEC" w:rsidRDefault="0047425F" w:rsidP="00B97FEE">
            <w:pPr>
              <w:pStyle w:val="List2"/>
              <w:tabs>
                <w:tab w:val="left" w:pos="900"/>
              </w:tabs>
              <w:ind w:left="0" w:firstLine="0"/>
              <w:jc w:val="center"/>
              <w:rPr>
                <w:rFonts w:ascii="Arial" w:hAnsi="Arial" w:cs="Arial"/>
                <w:b/>
                <w:sz w:val="22"/>
                <w:szCs w:val="22"/>
              </w:rPr>
            </w:pPr>
            <w:r w:rsidRPr="00713AEC">
              <w:rPr>
                <w:rFonts w:ascii="Arial" w:hAnsi="Arial" w:cs="Arial"/>
                <w:b/>
                <w:sz w:val="22"/>
                <w:szCs w:val="22"/>
              </w:rPr>
              <w:t>Route</w:t>
            </w:r>
          </w:p>
        </w:tc>
        <w:tc>
          <w:tcPr>
            <w:tcW w:w="1620" w:type="dxa"/>
            <w:shd w:val="clear" w:color="auto" w:fill="BFBFBF" w:themeFill="background1" w:themeFillShade="BF"/>
          </w:tcPr>
          <w:p w14:paraId="77822B42" w14:textId="77777777" w:rsidR="0047425F" w:rsidRPr="00713AEC" w:rsidRDefault="0047425F" w:rsidP="00B97FEE">
            <w:pPr>
              <w:pStyle w:val="List2"/>
              <w:tabs>
                <w:tab w:val="left" w:pos="900"/>
              </w:tabs>
              <w:ind w:left="0" w:firstLine="0"/>
              <w:jc w:val="center"/>
              <w:rPr>
                <w:rFonts w:ascii="Arial" w:hAnsi="Arial" w:cs="Arial"/>
                <w:b/>
                <w:sz w:val="22"/>
                <w:szCs w:val="22"/>
              </w:rPr>
            </w:pPr>
            <w:r w:rsidRPr="00713AEC">
              <w:rPr>
                <w:rFonts w:ascii="Arial" w:hAnsi="Arial" w:cs="Arial"/>
                <w:b/>
                <w:sz w:val="22"/>
                <w:szCs w:val="22"/>
              </w:rPr>
              <w:t>Frequency</w:t>
            </w:r>
          </w:p>
        </w:tc>
        <w:tc>
          <w:tcPr>
            <w:tcW w:w="2335" w:type="dxa"/>
            <w:shd w:val="clear" w:color="auto" w:fill="BFBFBF" w:themeFill="background1" w:themeFillShade="BF"/>
          </w:tcPr>
          <w:p w14:paraId="57C288A6" w14:textId="77777777" w:rsidR="0047425F" w:rsidRPr="00713AEC" w:rsidRDefault="0047425F" w:rsidP="00B97FEE">
            <w:pPr>
              <w:pStyle w:val="List2"/>
              <w:tabs>
                <w:tab w:val="left" w:pos="900"/>
              </w:tabs>
              <w:ind w:left="0" w:firstLine="0"/>
              <w:jc w:val="center"/>
              <w:rPr>
                <w:rFonts w:ascii="Arial" w:hAnsi="Arial" w:cs="Arial"/>
                <w:b/>
                <w:sz w:val="22"/>
                <w:szCs w:val="22"/>
              </w:rPr>
            </w:pPr>
            <w:r w:rsidRPr="00713AEC">
              <w:rPr>
                <w:rFonts w:ascii="Arial" w:hAnsi="Arial" w:cs="Arial"/>
                <w:b/>
                <w:sz w:val="22"/>
                <w:szCs w:val="22"/>
              </w:rPr>
              <w:t>Indication</w:t>
            </w:r>
          </w:p>
        </w:tc>
      </w:tr>
      <w:tr w:rsidR="0047425F" w:rsidRPr="00713AEC" w14:paraId="5D8F5B56" w14:textId="77777777" w:rsidTr="00B97FEE">
        <w:tc>
          <w:tcPr>
            <w:tcW w:w="1705" w:type="dxa"/>
          </w:tcPr>
          <w:p w14:paraId="0FCCB403" w14:textId="77777777" w:rsidR="0047425F" w:rsidRPr="00BB11A8" w:rsidRDefault="0047425F" w:rsidP="00B97FEE">
            <w:pPr>
              <w:pStyle w:val="List2"/>
              <w:tabs>
                <w:tab w:val="left" w:pos="900"/>
              </w:tabs>
              <w:ind w:left="0" w:firstLine="0"/>
              <w:jc w:val="center"/>
              <w:rPr>
                <w:rFonts w:ascii="Arial" w:hAnsi="Arial" w:cs="Arial"/>
                <w:sz w:val="22"/>
                <w:szCs w:val="22"/>
              </w:rPr>
            </w:pPr>
            <w:r w:rsidRPr="00BB11A8">
              <w:rPr>
                <w:rFonts w:ascii="Arial" w:hAnsi="Arial" w:cs="Arial"/>
                <w:sz w:val="22"/>
                <w:szCs w:val="22"/>
              </w:rPr>
              <w:t>Isoflurane</w:t>
            </w:r>
          </w:p>
        </w:tc>
        <w:tc>
          <w:tcPr>
            <w:tcW w:w="1620" w:type="dxa"/>
          </w:tcPr>
          <w:p w14:paraId="3B229A4D" w14:textId="77777777" w:rsidR="0047425F" w:rsidRDefault="0047425F" w:rsidP="00B97FEE">
            <w:pPr>
              <w:pStyle w:val="List2"/>
              <w:tabs>
                <w:tab w:val="left" w:pos="900"/>
              </w:tabs>
              <w:ind w:left="0" w:firstLine="0"/>
              <w:jc w:val="center"/>
              <w:rPr>
                <w:rFonts w:ascii="Arial" w:hAnsi="Arial" w:cs="Arial"/>
                <w:sz w:val="22"/>
                <w:szCs w:val="22"/>
              </w:rPr>
            </w:pPr>
            <w:r w:rsidRPr="00713AEC">
              <w:rPr>
                <w:rFonts w:ascii="Arial" w:hAnsi="Arial" w:cs="Arial"/>
                <w:sz w:val="22"/>
                <w:szCs w:val="22"/>
              </w:rPr>
              <w:t>1-5%</w:t>
            </w:r>
          </w:p>
          <w:p w14:paraId="39865331" w14:textId="2A7E8375" w:rsidR="0047425F" w:rsidRPr="00713AEC" w:rsidRDefault="0047425F" w:rsidP="00B97FEE">
            <w:pPr>
              <w:pStyle w:val="List2"/>
              <w:tabs>
                <w:tab w:val="left" w:pos="900"/>
              </w:tabs>
              <w:ind w:left="0" w:firstLine="0"/>
              <w:jc w:val="center"/>
              <w:rPr>
                <w:rFonts w:ascii="Arial" w:hAnsi="Arial" w:cs="Arial"/>
                <w:sz w:val="22"/>
                <w:szCs w:val="22"/>
              </w:rPr>
            </w:pPr>
          </w:p>
        </w:tc>
        <w:tc>
          <w:tcPr>
            <w:tcW w:w="1350" w:type="dxa"/>
          </w:tcPr>
          <w:p w14:paraId="713242C2" w14:textId="77777777" w:rsidR="0047425F" w:rsidRPr="00713AEC" w:rsidRDefault="0047425F" w:rsidP="00B97FEE">
            <w:pPr>
              <w:pStyle w:val="List2"/>
              <w:tabs>
                <w:tab w:val="left" w:pos="900"/>
              </w:tabs>
              <w:ind w:left="0" w:firstLine="0"/>
              <w:jc w:val="center"/>
              <w:rPr>
                <w:rFonts w:ascii="Arial" w:hAnsi="Arial" w:cs="Arial"/>
                <w:sz w:val="22"/>
                <w:szCs w:val="22"/>
              </w:rPr>
            </w:pPr>
            <w:r w:rsidRPr="00713AEC">
              <w:rPr>
                <w:rFonts w:ascii="Arial" w:hAnsi="Arial" w:cs="Arial"/>
                <w:sz w:val="22"/>
                <w:szCs w:val="22"/>
              </w:rPr>
              <w:t>Inhalation</w:t>
            </w:r>
          </w:p>
        </w:tc>
        <w:tc>
          <w:tcPr>
            <w:tcW w:w="1620" w:type="dxa"/>
          </w:tcPr>
          <w:p w14:paraId="30380304" w14:textId="77777777" w:rsidR="0047425F" w:rsidRPr="00713AEC" w:rsidRDefault="0047425F" w:rsidP="00B97FEE">
            <w:pPr>
              <w:pStyle w:val="List2"/>
              <w:tabs>
                <w:tab w:val="left" w:pos="900"/>
              </w:tabs>
              <w:ind w:left="0" w:firstLine="0"/>
              <w:jc w:val="center"/>
              <w:rPr>
                <w:rFonts w:ascii="Arial" w:hAnsi="Arial" w:cs="Arial"/>
                <w:sz w:val="22"/>
                <w:szCs w:val="22"/>
              </w:rPr>
            </w:pPr>
            <w:r w:rsidRPr="00713AEC">
              <w:rPr>
                <w:rFonts w:ascii="Arial" w:hAnsi="Arial" w:cs="Arial"/>
                <w:sz w:val="22"/>
                <w:szCs w:val="22"/>
              </w:rPr>
              <w:t>Continuous</w:t>
            </w:r>
          </w:p>
        </w:tc>
        <w:tc>
          <w:tcPr>
            <w:tcW w:w="2335" w:type="dxa"/>
          </w:tcPr>
          <w:p w14:paraId="6FD871B7" w14:textId="77777777" w:rsidR="0047425F" w:rsidRPr="00713AEC" w:rsidRDefault="0047425F" w:rsidP="00B97FEE">
            <w:pPr>
              <w:pStyle w:val="List2"/>
              <w:tabs>
                <w:tab w:val="left" w:pos="900"/>
              </w:tabs>
              <w:ind w:left="0" w:firstLine="0"/>
              <w:jc w:val="center"/>
              <w:rPr>
                <w:rFonts w:ascii="Arial" w:hAnsi="Arial" w:cs="Arial"/>
                <w:sz w:val="22"/>
                <w:szCs w:val="22"/>
              </w:rPr>
            </w:pPr>
            <w:r w:rsidRPr="00713AEC">
              <w:rPr>
                <w:rFonts w:ascii="Arial" w:hAnsi="Arial" w:cs="Arial"/>
                <w:sz w:val="22"/>
                <w:szCs w:val="22"/>
              </w:rPr>
              <w:t>Used to induce anesthesia</w:t>
            </w:r>
          </w:p>
        </w:tc>
      </w:tr>
    </w:tbl>
    <w:p w14:paraId="08809B18" w14:textId="17AB3B03" w:rsidR="00D26A1A" w:rsidRPr="00713AEC" w:rsidRDefault="00D26A1A" w:rsidP="0047425F">
      <w:pPr>
        <w:pStyle w:val="List2"/>
        <w:numPr>
          <w:ilvl w:val="1"/>
          <w:numId w:val="14"/>
        </w:numPr>
        <w:tabs>
          <w:tab w:val="left" w:pos="900"/>
        </w:tabs>
        <w:spacing w:line="360" w:lineRule="auto"/>
        <w:rPr>
          <w:rFonts w:ascii="Arial" w:hAnsi="Arial" w:cs="Arial"/>
          <w:b/>
          <w:sz w:val="22"/>
          <w:szCs w:val="22"/>
        </w:rPr>
      </w:pPr>
      <w:r>
        <w:rPr>
          <w:rFonts w:ascii="Arial" w:hAnsi="Arial" w:cs="Arial"/>
          <w:bCs/>
          <w:sz w:val="22"/>
          <w:szCs w:val="22"/>
        </w:rPr>
        <w:t>If the surgeon anticipates the procured will exceed 1 hour, at their discretion they may administer Atropine in addition to other drugs listed in the care module.</w:t>
      </w:r>
    </w:p>
    <w:tbl>
      <w:tblPr>
        <w:tblStyle w:val="TableGrid"/>
        <w:tblW w:w="0" w:type="auto"/>
        <w:tblInd w:w="720" w:type="dxa"/>
        <w:tblLook w:val="04A0" w:firstRow="1" w:lastRow="0" w:firstColumn="1" w:lastColumn="0" w:noHBand="0" w:noVBand="1"/>
      </w:tblPr>
      <w:tblGrid>
        <w:gridCol w:w="1255"/>
        <w:gridCol w:w="1911"/>
        <w:gridCol w:w="879"/>
        <w:gridCol w:w="2340"/>
        <w:gridCol w:w="2245"/>
      </w:tblGrid>
      <w:tr w:rsidR="00D26A1A" w:rsidRPr="00236C06" w14:paraId="08B70B61" w14:textId="77777777" w:rsidTr="008619AC">
        <w:trPr>
          <w:trHeight w:val="467"/>
        </w:trPr>
        <w:tc>
          <w:tcPr>
            <w:tcW w:w="1255" w:type="dxa"/>
            <w:shd w:val="clear" w:color="auto" w:fill="BFBFBF" w:themeFill="background1" w:themeFillShade="BF"/>
          </w:tcPr>
          <w:p w14:paraId="653C08BE" w14:textId="77777777" w:rsidR="00D26A1A" w:rsidRPr="00236C06" w:rsidRDefault="00D26A1A" w:rsidP="008619AC">
            <w:pPr>
              <w:pStyle w:val="List2"/>
              <w:tabs>
                <w:tab w:val="left" w:pos="900"/>
              </w:tabs>
              <w:ind w:left="0" w:firstLine="0"/>
              <w:rPr>
                <w:rFonts w:ascii="Arial" w:hAnsi="Arial" w:cs="Arial"/>
                <w:b/>
                <w:sz w:val="22"/>
                <w:szCs w:val="22"/>
              </w:rPr>
            </w:pPr>
            <w:r w:rsidRPr="00236C06">
              <w:rPr>
                <w:rFonts w:ascii="Arial" w:hAnsi="Arial" w:cs="Arial"/>
                <w:b/>
                <w:sz w:val="22"/>
                <w:szCs w:val="22"/>
              </w:rPr>
              <w:t>Drug</w:t>
            </w:r>
          </w:p>
        </w:tc>
        <w:tc>
          <w:tcPr>
            <w:tcW w:w="1911" w:type="dxa"/>
            <w:shd w:val="clear" w:color="auto" w:fill="BFBFBF" w:themeFill="background1" w:themeFillShade="BF"/>
          </w:tcPr>
          <w:p w14:paraId="4B283D56" w14:textId="77777777" w:rsidR="00D26A1A" w:rsidRPr="00236C06" w:rsidRDefault="00D26A1A" w:rsidP="008619AC">
            <w:pPr>
              <w:pStyle w:val="List2"/>
              <w:tabs>
                <w:tab w:val="left" w:pos="900"/>
              </w:tabs>
              <w:ind w:left="0" w:firstLine="0"/>
              <w:rPr>
                <w:rFonts w:ascii="Arial" w:hAnsi="Arial" w:cs="Arial"/>
                <w:b/>
                <w:sz w:val="22"/>
                <w:szCs w:val="22"/>
              </w:rPr>
            </w:pPr>
            <w:r w:rsidRPr="00236C06">
              <w:rPr>
                <w:rFonts w:ascii="Arial" w:hAnsi="Arial" w:cs="Arial"/>
                <w:b/>
                <w:sz w:val="22"/>
                <w:szCs w:val="22"/>
              </w:rPr>
              <w:t xml:space="preserve">Dose </w:t>
            </w:r>
          </w:p>
        </w:tc>
        <w:tc>
          <w:tcPr>
            <w:tcW w:w="879" w:type="dxa"/>
            <w:shd w:val="clear" w:color="auto" w:fill="BFBFBF" w:themeFill="background1" w:themeFillShade="BF"/>
          </w:tcPr>
          <w:p w14:paraId="61C5DDB0" w14:textId="77777777" w:rsidR="00D26A1A" w:rsidRPr="00236C06" w:rsidRDefault="00D26A1A" w:rsidP="008619AC">
            <w:pPr>
              <w:pStyle w:val="List2"/>
              <w:tabs>
                <w:tab w:val="left" w:pos="900"/>
              </w:tabs>
              <w:ind w:left="0" w:firstLine="0"/>
              <w:rPr>
                <w:rFonts w:ascii="Arial" w:hAnsi="Arial" w:cs="Arial"/>
                <w:b/>
                <w:sz w:val="22"/>
                <w:szCs w:val="22"/>
              </w:rPr>
            </w:pPr>
            <w:r w:rsidRPr="00236C06">
              <w:rPr>
                <w:rFonts w:ascii="Arial" w:hAnsi="Arial" w:cs="Arial"/>
                <w:b/>
                <w:sz w:val="22"/>
                <w:szCs w:val="22"/>
              </w:rPr>
              <w:t>Route</w:t>
            </w:r>
          </w:p>
        </w:tc>
        <w:tc>
          <w:tcPr>
            <w:tcW w:w="2340" w:type="dxa"/>
            <w:shd w:val="clear" w:color="auto" w:fill="BFBFBF" w:themeFill="background1" w:themeFillShade="BF"/>
          </w:tcPr>
          <w:p w14:paraId="7ED693C8" w14:textId="77777777" w:rsidR="00D26A1A" w:rsidRPr="00236C06" w:rsidRDefault="00D26A1A" w:rsidP="008619AC">
            <w:pPr>
              <w:pStyle w:val="List2"/>
              <w:tabs>
                <w:tab w:val="left" w:pos="900"/>
              </w:tabs>
              <w:ind w:left="0" w:firstLine="0"/>
              <w:rPr>
                <w:rFonts w:ascii="Arial" w:hAnsi="Arial" w:cs="Arial"/>
                <w:b/>
                <w:sz w:val="22"/>
                <w:szCs w:val="22"/>
              </w:rPr>
            </w:pPr>
            <w:r w:rsidRPr="00236C06">
              <w:rPr>
                <w:rFonts w:ascii="Arial" w:hAnsi="Arial" w:cs="Arial"/>
                <w:b/>
                <w:sz w:val="22"/>
                <w:szCs w:val="22"/>
              </w:rPr>
              <w:t>Frequency</w:t>
            </w:r>
          </w:p>
        </w:tc>
        <w:tc>
          <w:tcPr>
            <w:tcW w:w="2245" w:type="dxa"/>
            <w:shd w:val="clear" w:color="auto" w:fill="BFBFBF" w:themeFill="background1" w:themeFillShade="BF"/>
          </w:tcPr>
          <w:p w14:paraId="08F0609D" w14:textId="77777777" w:rsidR="00D26A1A" w:rsidRPr="00236C06" w:rsidRDefault="00D26A1A" w:rsidP="008619AC">
            <w:pPr>
              <w:pStyle w:val="List2"/>
              <w:tabs>
                <w:tab w:val="left" w:pos="900"/>
              </w:tabs>
              <w:ind w:left="0" w:firstLine="0"/>
              <w:rPr>
                <w:rFonts w:ascii="Arial" w:hAnsi="Arial" w:cs="Arial"/>
                <w:b/>
                <w:sz w:val="22"/>
                <w:szCs w:val="22"/>
              </w:rPr>
            </w:pPr>
            <w:r w:rsidRPr="00236C06">
              <w:rPr>
                <w:rFonts w:ascii="Arial" w:hAnsi="Arial" w:cs="Arial"/>
                <w:b/>
                <w:sz w:val="22"/>
                <w:szCs w:val="22"/>
              </w:rPr>
              <w:t>Indication</w:t>
            </w:r>
          </w:p>
        </w:tc>
      </w:tr>
      <w:tr w:rsidR="00D26A1A" w14:paraId="5A407FC8" w14:textId="77777777" w:rsidTr="008619AC">
        <w:tc>
          <w:tcPr>
            <w:tcW w:w="1255" w:type="dxa"/>
          </w:tcPr>
          <w:p w14:paraId="713C3F62" w14:textId="77777777" w:rsidR="00D26A1A" w:rsidRPr="00B57E49" w:rsidRDefault="00D26A1A" w:rsidP="008619AC">
            <w:pPr>
              <w:pStyle w:val="List2"/>
              <w:tabs>
                <w:tab w:val="left" w:pos="900"/>
              </w:tabs>
              <w:ind w:left="0" w:firstLine="0"/>
              <w:rPr>
                <w:rFonts w:ascii="Arial" w:hAnsi="Arial" w:cs="Arial"/>
                <w:b/>
                <w:sz w:val="22"/>
                <w:szCs w:val="22"/>
              </w:rPr>
            </w:pPr>
            <w:r>
              <w:rPr>
                <w:rFonts w:ascii="Arial" w:hAnsi="Arial" w:cs="Arial"/>
                <w:b/>
                <w:sz w:val="22"/>
                <w:szCs w:val="22"/>
              </w:rPr>
              <w:t>Atropine</w:t>
            </w:r>
          </w:p>
        </w:tc>
        <w:tc>
          <w:tcPr>
            <w:tcW w:w="1911" w:type="dxa"/>
          </w:tcPr>
          <w:p w14:paraId="2F5886D1" w14:textId="4717515C" w:rsidR="00D26A1A" w:rsidRDefault="00D26A1A" w:rsidP="008619AC">
            <w:pPr>
              <w:pStyle w:val="List2"/>
              <w:tabs>
                <w:tab w:val="left" w:pos="900"/>
              </w:tabs>
              <w:ind w:left="0" w:firstLine="0"/>
              <w:rPr>
                <w:rFonts w:ascii="Arial" w:hAnsi="Arial" w:cs="Arial"/>
                <w:sz w:val="22"/>
                <w:szCs w:val="22"/>
              </w:rPr>
            </w:pPr>
            <w:r>
              <w:rPr>
                <w:rFonts w:ascii="Arial" w:hAnsi="Arial" w:cs="Arial"/>
                <w:sz w:val="22"/>
                <w:szCs w:val="22"/>
              </w:rPr>
              <w:t>0.02-0.05 mg/kg</w:t>
            </w:r>
          </w:p>
        </w:tc>
        <w:tc>
          <w:tcPr>
            <w:tcW w:w="879" w:type="dxa"/>
          </w:tcPr>
          <w:p w14:paraId="7238CF46" w14:textId="77777777" w:rsidR="00D26A1A" w:rsidRDefault="00D26A1A" w:rsidP="008619AC">
            <w:pPr>
              <w:pStyle w:val="List2"/>
              <w:tabs>
                <w:tab w:val="left" w:pos="900"/>
              </w:tabs>
              <w:ind w:left="0" w:firstLine="0"/>
              <w:rPr>
                <w:rFonts w:ascii="Arial" w:hAnsi="Arial" w:cs="Arial"/>
                <w:sz w:val="22"/>
                <w:szCs w:val="22"/>
              </w:rPr>
            </w:pPr>
            <w:r>
              <w:rPr>
                <w:rFonts w:ascii="Arial" w:hAnsi="Arial" w:cs="Arial"/>
                <w:sz w:val="22"/>
                <w:szCs w:val="22"/>
              </w:rPr>
              <w:t>SC</w:t>
            </w:r>
          </w:p>
        </w:tc>
        <w:tc>
          <w:tcPr>
            <w:tcW w:w="2340" w:type="dxa"/>
          </w:tcPr>
          <w:p w14:paraId="087497FC" w14:textId="77777777" w:rsidR="00D26A1A" w:rsidRDefault="00D26A1A" w:rsidP="008619AC">
            <w:pPr>
              <w:pStyle w:val="List2"/>
              <w:tabs>
                <w:tab w:val="left" w:pos="900"/>
              </w:tabs>
              <w:ind w:left="0" w:firstLine="0"/>
              <w:rPr>
                <w:rFonts w:ascii="Arial" w:hAnsi="Arial" w:cs="Arial"/>
                <w:sz w:val="22"/>
                <w:szCs w:val="22"/>
              </w:rPr>
            </w:pPr>
            <w:r w:rsidRPr="004B6384">
              <w:rPr>
                <w:rFonts w:ascii="Arial" w:hAnsi="Arial" w:cs="Arial"/>
                <w:sz w:val="22"/>
                <w:szCs w:val="22"/>
              </w:rPr>
              <w:t>Once, after induction of anesthesia</w:t>
            </w:r>
          </w:p>
        </w:tc>
        <w:tc>
          <w:tcPr>
            <w:tcW w:w="2245" w:type="dxa"/>
          </w:tcPr>
          <w:p w14:paraId="7BF75338" w14:textId="77777777" w:rsidR="00D26A1A" w:rsidRDefault="00D26A1A" w:rsidP="008619AC">
            <w:pPr>
              <w:pStyle w:val="List2"/>
              <w:tabs>
                <w:tab w:val="left" w:pos="900"/>
              </w:tabs>
              <w:ind w:left="0" w:firstLine="0"/>
              <w:rPr>
                <w:rFonts w:ascii="Arial" w:hAnsi="Arial" w:cs="Arial"/>
                <w:sz w:val="22"/>
                <w:szCs w:val="22"/>
              </w:rPr>
            </w:pPr>
            <w:r w:rsidRPr="004B6384">
              <w:rPr>
                <w:rFonts w:ascii="Arial" w:hAnsi="Arial" w:cs="Arial"/>
                <w:sz w:val="22"/>
                <w:szCs w:val="22"/>
              </w:rPr>
              <w:t>Suppress bronchial secretions</w:t>
            </w:r>
          </w:p>
        </w:tc>
      </w:tr>
    </w:tbl>
    <w:p w14:paraId="0B51A4E8" w14:textId="77777777" w:rsidR="0047425F" w:rsidRPr="00197765" w:rsidRDefault="0047425F" w:rsidP="00197765">
      <w:pPr>
        <w:tabs>
          <w:tab w:val="center" w:pos="4320"/>
          <w:tab w:val="right" w:pos="8640"/>
        </w:tabs>
        <w:spacing w:line="360" w:lineRule="auto"/>
        <w:rPr>
          <w:rFonts w:ascii="Arial" w:hAnsi="Arial" w:cs="Arial"/>
          <w:color w:val="000000"/>
          <w:sz w:val="22"/>
          <w:szCs w:val="22"/>
        </w:rPr>
      </w:pPr>
    </w:p>
    <w:p w14:paraId="209E7E97" w14:textId="77777777" w:rsidR="004C11F3" w:rsidRDefault="004C11F3" w:rsidP="004C11F3">
      <w:pPr>
        <w:pStyle w:val="ListParagraph"/>
        <w:tabs>
          <w:tab w:val="center" w:pos="4320"/>
          <w:tab w:val="right" w:pos="8640"/>
        </w:tabs>
        <w:spacing w:line="360" w:lineRule="auto"/>
        <w:ind w:left="792"/>
        <w:rPr>
          <w:rFonts w:ascii="Arial" w:hAnsi="Arial" w:cs="Arial"/>
          <w:color w:val="000000"/>
          <w:sz w:val="22"/>
          <w:szCs w:val="22"/>
        </w:rPr>
      </w:pPr>
    </w:p>
    <w:p w14:paraId="1D53DD4F" w14:textId="77777777" w:rsidR="0034539D" w:rsidRDefault="0034539D" w:rsidP="004C11F3">
      <w:pPr>
        <w:tabs>
          <w:tab w:val="left" w:pos="540"/>
          <w:tab w:val="left" w:pos="720"/>
          <w:tab w:val="left" w:pos="900"/>
        </w:tabs>
        <w:rPr>
          <w:rFonts w:ascii="Arial" w:hAnsi="Arial" w:cs="Arial"/>
          <w:b/>
          <w:sz w:val="36"/>
          <w:szCs w:val="36"/>
        </w:rPr>
      </w:pPr>
    </w:p>
    <w:sectPr w:rsidR="0034539D" w:rsidSect="00D77DC5">
      <w:headerReference w:type="default" r:id="rId11"/>
      <w:headerReference w:type="first" r:id="rId12"/>
      <w:pgSz w:w="12240" w:h="15840" w:code="1"/>
      <w:pgMar w:top="1440" w:right="1440" w:bottom="1440" w:left="1440" w:header="72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746A" w14:textId="77777777" w:rsidR="00776D3E" w:rsidRDefault="00776D3E">
      <w:r>
        <w:separator/>
      </w:r>
    </w:p>
  </w:endnote>
  <w:endnote w:type="continuationSeparator" w:id="0">
    <w:p w14:paraId="3078BDCE" w14:textId="77777777" w:rsidR="00776D3E" w:rsidRDefault="0077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1FE5" w14:textId="77777777" w:rsidR="00776D3E" w:rsidRDefault="00776D3E">
      <w:r>
        <w:separator/>
      </w:r>
    </w:p>
  </w:footnote>
  <w:footnote w:type="continuationSeparator" w:id="0">
    <w:p w14:paraId="13FB6EAF" w14:textId="77777777" w:rsidR="00776D3E" w:rsidRDefault="00776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7A37" w14:textId="77777777" w:rsidR="007C6FFE" w:rsidRDefault="007C6FFE" w:rsidP="00AC1C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7A3A" w14:textId="3453783A" w:rsidR="007C6FFE" w:rsidRDefault="007C6FFE" w:rsidP="00AC1C85">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2FF"/>
    <w:multiLevelType w:val="multilevel"/>
    <w:tmpl w:val="D5F4760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F5608E"/>
    <w:multiLevelType w:val="multilevel"/>
    <w:tmpl w:val="EA5A3F9A"/>
    <w:lvl w:ilvl="0">
      <w:start w:val="3"/>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74B5B"/>
    <w:multiLevelType w:val="multilevel"/>
    <w:tmpl w:val="EA5A3F9A"/>
    <w:lvl w:ilvl="0">
      <w:start w:val="3"/>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C82F39"/>
    <w:multiLevelType w:val="multilevel"/>
    <w:tmpl w:val="30B28BF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ascii="Arial" w:hAnsi="Arial"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B22F30"/>
    <w:multiLevelType w:val="hybridMultilevel"/>
    <w:tmpl w:val="6CA69B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Arial Bold"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Arial Bold"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C497283"/>
    <w:multiLevelType w:val="hybridMultilevel"/>
    <w:tmpl w:val="B23E8822"/>
    <w:lvl w:ilvl="0" w:tplc="2C8454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B2EA8"/>
    <w:multiLevelType w:val="multilevel"/>
    <w:tmpl w:val="F3E892A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37B1225"/>
    <w:multiLevelType w:val="multilevel"/>
    <w:tmpl w:val="A83A2B44"/>
    <w:lvl w:ilvl="0">
      <w:start w:val="4"/>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AA079D"/>
    <w:multiLevelType w:val="multilevel"/>
    <w:tmpl w:val="66D444A8"/>
    <w:lvl w:ilvl="0">
      <w:start w:val="1"/>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5813D51"/>
    <w:multiLevelType w:val="multilevel"/>
    <w:tmpl w:val="511E79D0"/>
    <w:lvl w:ilvl="0">
      <w:start w:val="1"/>
      <w:numFmt w:val="decimal"/>
      <w:lvlText w:val="%1.0"/>
      <w:lvlJc w:val="left"/>
      <w:pPr>
        <w:tabs>
          <w:tab w:val="num" w:pos="360"/>
        </w:tabs>
        <w:ind w:left="360" w:hanging="360"/>
      </w:pPr>
      <w:rPr>
        <w:rFonts w:hint="default"/>
        <w:b/>
      </w:rPr>
    </w:lvl>
    <w:lvl w:ilvl="1">
      <w:numFmt w:val="decimal"/>
      <w:lvlText w:val="%1.1."/>
      <w:lvlJc w:val="left"/>
      <w:pPr>
        <w:tabs>
          <w:tab w:val="num" w:pos="792"/>
        </w:tabs>
        <w:ind w:left="792" w:hanging="432"/>
      </w:pPr>
      <w:rPr>
        <w:rFonts w:hint="default"/>
      </w:rPr>
    </w:lvl>
    <w:lvl w:ilvl="2">
      <w:start w:val="1"/>
      <w:numFmt w:val="decimal"/>
      <w:lvlText w:val="%1.%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8942B50"/>
    <w:multiLevelType w:val="multilevel"/>
    <w:tmpl w:val="27565A16"/>
    <w:lvl w:ilvl="0">
      <w:start w:val="5"/>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6D3EC8"/>
    <w:multiLevelType w:val="multilevel"/>
    <w:tmpl w:val="7B6E8F02"/>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color w:val="auto"/>
        <w:sz w:val="22"/>
      </w:rPr>
    </w:lvl>
    <w:lvl w:ilvl="2">
      <w:start w:val="1"/>
      <w:numFmt w:val="decimal"/>
      <w:suff w:val="space"/>
      <w:lvlText w:val="%1.%2.%3."/>
      <w:lvlJc w:val="left"/>
      <w:pPr>
        <w:ind w:left="1224" w:hanging="504"/>
      </w:pPr>
      <w:rPr>
        <w:rFonts w:ascii="Arial Bold" w:hAnsi="Arial Bold" w:hint="default"/>
        <w:b/>
        <w:i w:val="0"/>
        <w:color w:val="auto"/>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12" w15:restartNumberingAfterBreak="0">
    <w:nsid w:val="23047B4E"/>
    <w:multiLevelType w:val="multilevel"/>
    <w:tmpl w:val="A83A2B44"/>
    <w:lvl w:ilvl="0">
      <w:start w:val="4"/>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3287C20"/>
    <w:multiLevelType w:val="multilevel"/>
    <w:tmpl w:val="56A0A4FC"/>
    <w:lvl w:ilvl="0">
      <w:start w:val="2"/>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0034BE"/>
    <w:multiLevelType w:val="multilevel"/>
    <w:tmpl w:val="398AE724"/>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5FA753C"/>
    <w:multiLevelType w:val="multilevel"/>
    <w:tmpl w:val="02469E5E"/>
    <w:lvl w:ilvl="0">
      <w:start w:val="1"/>
      <w:numFmt w:val="decimal"/>
      <w:suff w:val="space"/>
      <w:lvlText w:val="%1.0"/>
      <w:lvlJc w:val="left"/>
      <w:pPr>
        <w:ind w:left="360" w:hanging="360"/>
      </w:pPr>
      <w:rPr>
        <w:rFonts w:ascii="Arial" w:hAnsi="Arial" w:hint="default"/>
        <w:b/>
      </w:rPr>
    </w:lvl>
    <w:lvl w:ilvl="1">
      <w:start w:val="1"/>
      <w:numFmt w:val="decimal"/>
      <w:suff w:val="space"/>
      <w:lvlText w:val="%1.%2."/>
      <w:lvlJc w:val="left"/>
      <w:pPr>
        <w:ind w:left="792" w:hanging="432"/>
      </w:pPr>
      <w:rPr>
        <w:rFonts w:ascii="Arial" w:hAnsi="Arial"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suff w:val="space"/>
      <w:lvlText w:val="%1.%2.%3.%4."/>
      <w:lvlJc w:val="left"/>
      <w:pPr>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751FDC"/>
    <w:multiLevelType w:val="hybridMultilevel"/>
    <w:tmpl w:val="5CE65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8C16483"/>
    <w:multiLevelType w:val="multilevel"/>
    <w:tmpl w:val="7B5AAFA8"/>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C675D98"/>
    <w:multiLevelType w:val="multilevel"/>
    <w:tmpl w:val="27565A16"/>
    <w:lvl w:ilvl="0">
      <w:start w:val="5"/>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680136"/>
    <w:multiLevelType w:val="hybridMultilevel"/>
    <w:tmpl w:val="5FA46CE8"/>
    <w:lvl w:ilvl="0" w:tplc="04090001">
      <w:start w:val="1"/>
      <w:numFmt w:val="bullet"/>
      <w:lvlText w:val=""/>
      <w:lvlJc w:val="left"/>
      <w:pPr>
        <w:tabs>
          <w:tab w:val="num" w:pos="720"/>
        </w:tabs>
        <w:ind w:left="720" w:hanging="360"/>
      </w:pPr>
      <w:rPr>
        <w:rFonts w:ascii="Symbol" w:hAnsi="Symbol" w:cs="Arial Bold"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old"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old"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D66F72"/>
    <w:multiLevelType w:val="multilevel"/>
    <w:tmpl w:val="66D444A8"/>
    <w:lvl w:ilvl="0">
      <w:start w:val="1"/>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3DD7B16"/>
    <w:multiLevelType w:val="multilevel"/>
    <w:tmpl w:val="F3E892A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BCF6BF6"/>
    <w:multiLevelType w:val="multilevel"/>
    <w:tmpl w:val="7B6E8F02"/>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color w:val="auto"/>
        <w:sz w:val="22"/>
      </w:rPr>
    </w:lvl>
    <w:lvl w:ilvl="2">
      <w:start w:val="1"/>
      <w:numFmt w:val="decimal"/>
      <w:suff w:val="space"/>
      <w:lvlText w:val="%1.%2.%3."/>
      <w:lvlJc w:val="left"/>
      <w:pPr>
        <w:ind w:left="1224" w:hanging="504"/>
      </w:pPr>
      <w:rPr>
        <w:rFonts w:ascii="Arial Bold" w:hAnsi="Arial Bold" w:hint="default"/>
        <w:b/>
        <w:i w:val="0"/>
        <w:color w:val="auto"/>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23" w15:restartNumberingAfterBreak="0">
    <w:nsid w:val="5D025F1C"/>
    <w:multiLevelType w:val="multilevel"/>
    <w:tmpl w:val="511E79D0"/>
    <w:lvl w:ilvl="0">
      <w:start w:val="1"/>
      <w:numFmt w:val="decimal"/>
      <w:lvlText w:val="%1.0"/>
      <w:lvlJc w:val="left"/>
      <w:pPr>
        <w:tabs>
          <w:tab w:val="num" w:pos="360"/>
        </w:tabs>
        <w:ind w:left="360" w:hanging="360"/>
      </w:pPr>
      <w:rPr>
        <w:rFonts w:hint="default"/>
        <w:b/>
      </w:rPr>
    </w:lvl>
    <w:lvl w:ilvl="1">
      <w:numFmt w:val="decimal"/>
      <w:lvlText w:val="%1.1."/>
      <w:lvlJc w:val="left"/>
      <w:pPr>
        <w:tabs>
          <w:tab w:val="num" w:pos="792"/>
        </w:tabs>
        <w:ind w:left="792" w:hanging="432"/>
      </w:pPr>
      <w:rPr>
        <w:rFonts w:hint="default"/>
      </w:rPr>
    </w:lvl>
    <w:lvl w:ilvl="2">
      <w:start w:val="1"/>
      <w:numFmt w:val="decimal"/>
      <w:lvlText w:val="%1.%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F3E1B2E"/>
    <w:multiLevelType w:val="hybridMultilevel"/>
    <w:tmpl w:val="7E38B778"/>
    <w:lvl w:ilvl="0" w:tplc="53F40CCA">
      <w:start w:val="1"/>
      <w:numFmt w:val="bullet"/>
      <w:lvlText w:val="•"/>
      <w:lvlJc w:val="left"/>
      <w:pPr>
        <w:tabs>
          <w:tab w:val="num" w:pos="720"/>
        </w:tabs>
        <w:ind w:left="720" w:hanging="360"/>
      </w:pPr>
      <w:rPr>
        <w:rFonts w:ascii="Times New Roman" w:hAnsi="Times New Roman" w:hint="default"/>
      </w:rPr>
    </w:lvl>
    <w:lvl w:ilvl="1" w:tplc="228CDCF4">
      <w:start w:val="168"/>
      <w:numFmt w:val="bullet"/>
      <w:lvlText w:val="–"/>
      <w:lvlJc w:val="left"/>
      <w:pPr>
        <w:tabs>
          <w:tab w:val="num" w:pos="1440"/>
        </w:tabs>
        <w:ind w:left="1440" w:hanging="360"/>
      </w:pPr>
      <w:rPr>
        <w:rFonts w:ascii="Times New Roman" w:hAnsi="Times New Roman" w:hint="default"/>
      </w:rPr>
    </w:lvl>
    <w:lvl w:ilvl="2" w:tplc="14F8AA82" w:tentative="1">
      <w:start w:val="1"/>
      <w:numFmt w:val="bullet"/>
      <w:lvlText w:val="•"/>
      <w:lvlJc w:val="left"/>
      <w:pPr>
        <w:tabs>
          <w:tab w:val="num" w:pos="2160"/>
        </w:tabs>
        <w:ind w:left="2160" w:hanging="360"/>
      </w:pPr>
      <w:rPr>
        <w:rFonts w:ascii="Times New Roman" w:hAnsi="Times New Roman" w:hint="default"/>
      </w:rPr>
    </w:lvl>
    <w:lvl w:ilvl="3" w:tplc="CC1AAB80" w:tentative="1">
      <w:start w:val="1"/>
      <w:numFmt w:val="bullet"/>
      <w:lvlText w:val="•"/>
      <w:lvlJc w:val="left"/>
      <w:pPr>
        <w:tabs>
          <w:tab w:val="num" w:pos="2880"/>
        </w:tabs>
        <w:ind w:left="2880" w:hanging="360"/>
      </w:pPr>
      <w:rPr>
        <w:rFonts w:ascii="Times New Roman" w:hAnsi="Times New Roman" w:hint="default"/>
      </w:rPr>
    </w:lvl>
    <w:lvl w:ilvl="4" w:tplc="01C42FD8" w:tentative="1">
      <w:start w:val="1"/>
      <w:numFmt w:val="bullet"/>
      <w:lvlText w:val="•"/>
      <w:lvlJc w:val="left"/>
      <w:pPr>
        <w:tabs>
          <w:tab w:val="num" w:pos="3600"/>
        </w:tabs>
        <w:ind w:left="3600" w:hanging="360"/>
      </w:pPr>
      <w:rPr>
        <w:rFonts w:ascii="Times New Roman" w:hAnsi="Times New Roman" w:hint="default"/>
      </w:rPr>
    </w:lvl>
    <w:lvl w:ilvl="5" w:tplc="F4ACFDA8" w:tentative="1">
      <w:start w:val="1"/>
      <w:numFmt w:val="bullet"/>
      <w:lvlText w:val="•"/>
      <w:lvlJc w:val="left"/>
      <w:pPr>
        <w:tabs>
          <w:tab w:val="num" w:pos="4320"/>
        </w:tabs>
        <w:ind w:left="4320" w:hanging="360"/>
      </w:pPr>
      <w:rPr>
        <w:rFonts w:ascii="Times New Roman" w:hAnsi="Times New Roman" w:hint="default"/>
      </w:rPr>
    </w:lvl>
    <w:lvl w:ilvl="6" w:tplc="B3069C68" w:tentative="1">
      <w:start w:val="1"/>
      <w:numFmt w:val="bullet"/>
      <w:lvlText w:val="•"/>
      <w:lvlJc w:val="left"/>
      <w:pPr>
        <w:tabs>
          <w:tab w:val="num" w:pos="5040"/>
        </w:tabs>
        <w:ind w:left="5040" w:hanging="360"/>
      </w:pPr>
      <w:rPr>
        <w:rFonts w:ascii="Times New Roman" w:hAnsi="Times New Roman" w:hint="default"/>
      </w:rPr>
    </w:lvl>
    <w:lvl w:ilvl="7" w:tplc="DA12A676" w:tentative="1">
      <w:start w:val="1"/>
      <w:numFmt w:val="bullet"/>
      <w:lvlText w:val="•"/>
      <w:lvlJc w:val="left"/>
      <w:pPr>
        <w:tabs>
          <w:tab w:val="num" w:pos="5760"/>
        </w:tabs>
        <w:ind w:left="5760" w:hanging="360"/>
      </w:pPr>
      <w:rPr>
        <w:rFonts w:ascii="Times New Roman" w:hAnsi="Times New Roman" w:hint="default"/>
      </w:rPr>
    </w:lvl>
    <w:lvl w:ilvl="8" w:tplc="823EEFA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FCF4EAE"/>
    <w:multiLevelType w:val="hybridMultilevel"/>
    <w:tmpl w:val="3F90CA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59F5FF1"/>
    <w:multiLevelType w:val="multilevel"/>
    <w:tmpl w:val="56A0A4FC"/>
    <w:lvl w:ilvl="0">
      <w:start w:val="2"/>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8D465F6"/>
    <w:multiLevelType w:val="hybridMultilevel"/>
    <w:tmpl w:val="C1EC2B0C"/>
    <w:lvl w:ilvl="0" w:tplc="53F40CC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25564"/>
    <w:multiLevelType w:val="multilevel"/>
    <w:tmpl w:val="A62A192A"/>
    <w:lvl w:ilvl="0">
      <w:start w:val="1"/>
      <w:numFmt w:val="decimal"/>
      <w:lvlText w:val="%1.0"/>
      <w:lvlJc w:val="left"/>
      <w:pPr>
        <w:tabs>
          <w:tab w:val="num" w:pos="0"/>
        </w:tabs>
        <w:ind w:left="360" w:hanging="360"/>
      </w:pPr>
      <w:rPr>
        <w:rFonts w:ascii="Garamond" w:hAnsi="Garamond"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B556741"/>
    <w:multiLevelType w:val="multilevel"/>
    <w:tmpl w:val="7B6E8F02"/>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color w:val="auto"/>
        <w:sz w:val="22"/>
      </w:rPr>
    </w:lvl>
    <w:lvl w:ilvl="2">
      <w:start w:val="1"/>
      <w:numFmt w:val="decimal"/>
      <w:suff w:val="space"/>
      <w:lvlText w:val="%1.%2.%3."/>
      <w:lvlJc w:val="left"/>
      <w:pPr>
        <w:ind w:left="1224" w:hanging="504"/>
      </w:pPr>
      <w:rPr>
        <w:rFonts w:ascii="Arial Bold" w:hAnsi="Arial Bold" w:hint="default"/>
        <w:b/>
        <w:i w:val="0"/>
        <w:color w:val="auto"/>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30" w15:restartNumberingAfterBreak="0">
    <w:nsid w:val="732B78C1"/>
    <w:multiLevelType w:val="multilevel"/>
    <w:tmpl w:val="124C5DAC"/>
    <w:lvl w:ilvl="0">
      <w:start w:val="7"/>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AEA3B98"/>
    <w:multiLevelType w:val="multilevel"/>
    <w:tmpl w:val="D5F4760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0214BD"/>
    <w:multiLevelType w:val="multilevel"/>
    <w:tmpl w:val="5DB8F24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E556A13"/>
    <w:multiLevelType w:val="multilevel"/>
    <w:tmpl w:val="6D468D1E"/>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num w:numId="1" w16cid:durableId="254216488">
    <w:abstractNumId w:val="4"/>
  </w:num>
  <w:num w:numId="2" w16cid:durableId="1864129614">
    <w:abstractNumId w:val="16"/>
  </w:num>
  <w:num w:numId="3" w16cid:durableId="1646272861">
    <w:abstractNumId w:val="25"/>
  </w:num>
  <w:num w:numId="4" w16cid:durableId="768769165">
    <w:abstractNumId w:val="19"/>
  </w:num>
  <w:num w:numId="5" w16cid:durableId="983924378">
    <w:abstractNumId w:val="24"/>
  </w:num>
  <w:num w:numId="6" w16cid:durableId="797650136">
    <w:abstractNumId w:val="27"/>
  </w:num>
  <w:num w:numId="7" w16cid:durableId="30766574">
    <w:abstractNumId w:val="20"/>
  </w:num>
  <w:num w:numId="8" w16cid:durableId="329721243">
    <w:abstractNumId w:val="30"/>
  </w:num>
  <w:num w:numId="9" w16cid:durableId="612128197">
    <w:abstractNumId w:val="8"/>
  </w:num>
  <w:num w:numId="10" w16cid:durableId="1108503594">
    <w:abstractNumId w:val="5"/>
  </w:num>
  <w:num w:numId="11" w16cid:durableId="693651700">
    <w:abstractNumId w:val="1"/>
  </w:num>
  <w:num w:numId="12" w16cid:durableId="265160773">
    <w:abstractNumId w:val="7"/>
  </w:num>
  <w:num w:numId="13" w16cid:durableId="730351460">
    <w:abstractNumId w:val="18"/>
  </w:num>
  <w:num w:numId="14" w16cid:durableId="160321646">
    <w:abstractNumId w:val="29"/>
  </w:num>
  <w:num w:numId="15" w16cid:durableId="1258364357">
    <w:abstractNumId w:val="26"/>
  </w:num>
  <w:num w:numId="16" w16cid:durableId="130296281">
    <w:abstractNumId w:val="9"/>
  </w:num>
  <w:num w:numId="17" w16cid:durableId="851146798">
    <w:abstractNumId w:val="13"/>
  </w:num>
  <w:num w:numId="18" w16cid:durableId="1331836850">
    <w:abstractNumId w:val="2"/>
  </w:num>
  <w:num w:numId="19" w16cid:durableId="887229497">
    <w:abstractNumId w:val="23"/>
  </w:num>
  <w:num w:numId="20" w16cid:durableId="1404256104">
    <w:abstractNumId w:val="28"/>
  </w:num>
  <w:num w:numId="21" w16cid:durableId="1318919277">
    <w:abstractNumId w:val="14"/>
  </w:num>
  <w:num w:numId="22" w16cid:durableId="2106490659">
    <w:abstractNumId w:val="17"/>
  </w:num>
  <w:num w:numId="23" w16cid:durableId="815219970">
    <w:abstractNumId w:val="21"/>
  </w:num>
  <w:num w:numId="24" w16cid:durableId="388457054">
    <w:abstractNumId w:val="6"/>
  </w:num>
  <w:num w:numId="25" w16cid:durableId="1727677839">
    <w:abstractNumId w:val="12"/>
  </w:num>
  <w:num w:numId="26" w16cid:durableId="551307938">
    <w:abstractNumId w:val="10"/>
  </w:num>
  <w:num w:numId="27" w16cid:durableId="384448294">
    <w:abstractNumId w:val="0"/>
  </w:num>
  <w:num w:numId="28" w16cid:durableId="741365270">
    <w:abstractNumId w:val="31"/>
  </w:num>
  <w:num w:numId="29" w16cid:durableId="1751077935">
    <w:abstractNumId w:val="32"/>
  </w:num>
  <w:num w:numId="30" w16cid:durableId="1841384655">
    <w:abstractNumId w:val="3"/>
  </w:num>
  <w:num w:numId="31" w16cid:durableId="225799460">
    <w:abstractNumId w:val="15"/>
  </w:num>
  <w:num w:numId="32" w16cid:durableId="108791239">
    <w:abstractNumId w:val="33"/>
  </w:num>
  <w:num w:numId="33" w16cid:durableId="1546061216">
    <w:abstractNumId w:val="11"/>
  </w:num>
  <w:num w:numId="34" w16cid:durableId="20746163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F4"/>
    <w:rsid w:val="000534B0"/>
    <w:rsid w:val="00062B80"/>
    <w:rsid w:val="00064F5E"/>
    <w:rsid w:val="000727BD"/>
    <w:rsid w:val="0008462A"/>
    <w:rsid w:val="000A42A3"/>
    <w:rsid w:val="000A463B"/>
    <w:rsid w:val="000D13CA"/>
    <w:rsid w:val="000D242B"/>
    <w:rsid w:val="000D524D"/>
    <w:rsid w:val="000F3AD9"/>
    <w:rsid w:val="00102280"/>
    <w:rsid w:val="00106114"/>
    <w:rsid w:val="00130EE1"/>
    <w:rsid w:val="00155E73"/>
    <w:rsid w:val="0016523F"/>
    <w:rsid w:val="00173808"/>
    <w:rsid w:val="001800D1"/>
    <w:rsid w:val="00194C77"/>
    <w:rsid w:val="00197765"/>
    <w:rsid w:val="001B73D4"/>
    <w:rsid w:val="001D12FC"/>
    <w:rsid w:val="001D410B"/>
    <w:rsid w:val="001D6360"/>
    <w:rsid w:val="001E41BA"/>
    <w:rsid w:val="001F5C58"/>
    <w:rsid w:val="00214BEA"/>
    <w:rsid w:val="002210E4"/>
    <w:rsid w:val="0022474C"/>
    <w:rsid w:val="00227336"/>
    <w:rsid w:val="00230032"/>
    <w:rsid w:val="002523E3"/>
    <w:rsid w:val="0025579D"/>
    <w:rsid w:val="002661E6"/>
    <w:rsid w:val="002A069B"/>
    <w:rsid w:val="002A5FDB"/>
    <w:rsid w:val="002A75FA"/>
    <w:rsid w:val="002B1D55"/>
    <w:rsid w:val="002B22CF"/>
    <w:rsid w:val="002B2968"/>
    <w:rsid w:val="002C493A"/>
    <w:rsid w:val="002C7EB0"/>
    <w:rsid w:val="002E1DF0"/>
    <w:rsid w:val="002F0BE9"/>
    <w:rsid w:val="002F0C75"/>
    <w:rsid w:val="002F36F0"/>
    <w:rsid w:val="003145BF"/>
    <w:rsid w:val="0034539D"/>
    <w:rsid w:val="00386E8C"/>
    <w:rsid w:val="00390A92"/>
    <w:rsid w:val="0039539A"/>
    <w:rsid w:val="003A5499"/>
    <w:rsid w:val="003B16C2"/>
    <w:rsid w:val="003C2FFC"/>
    <w:rsid w:val="003C687B"/>
    <w:rsid w:val="003D5A4D"/>
    <w:rsid w:val="003E7E13"/>
    <w:rsid w:val="003F53F4"/>
    <w:rsid w:val="00440121"/>
    <w:rsid w:val="004433D6"/>
    <w:rsid w:val="004461DB"/>
    <w:rsid w:val="004678F5"/>
    <w:rsid w:val="0047425F"/>
    <w:rsid w:val="00475121"/>
    <w:rsid w:val="0047565B"/>
    <w:rsid w:val="004A51A9"/>
    <w:rsid w:val="004B77A1"/>
    <w:rsid w:val="004C0DA0"/>
    <w:rsid w:val="004C11F3"/>
    <w:rsid w:val="004C199E"/>
    <w:rsid w:val="004D6677"/>
    <w:rsid w:val="004E1031"/>
    <w:rsid w:val="004E1B64"/>
    <w:rsid w:val="004E507F"/>
    <w:rsid w:val="004E752D"/>
    <w:rsid w:val="00502526"/>
    <w:rsid w:val="005076CE"/>
    <w:rsid w:val="0054000D"/>
    <w:rsid w:val="00543527"/>
    <w:rsid w:val="005513C9"/>
    <w:rsid w:val="00554D50"/>
    <w:rsid w:val="00555DB5"/>
    <w:rsid w:val="00564965"/>
    <w:rsid w:val="00565E10"/>
    <w:rsid w:val="00571688"/>
    <w:rsid w:val="005820BE"/>
    <w:rsid w:val="005A6213"/>
    <w:rsid w:val="005C2C2D"/>
    <w:rsid w:val="005D23FA"/>
    <w:rsid w:val="005D2F0A"/>
    <w:rsid w:val="005E5B14"/>
    <w:rsid w:val="005E6843"/>
    <w:rsid w:val="0062065D"/>
    <w:rsid w:val="0062231A"/>
    <w:rsid w:val="00623249"/>
    <w:rsid w:val="00624899"/>
    <w:rsid w:val="0062709C"/>
    <w:rsid w:val="00636F7E"/>
    <w:rsid w:val="006401AB"/>
    <w:rsid w:val="00665034"/>
    <w:rsid w:val="006653A2"/>
    <w:rsid w:val="00696756"/>
    <w:rsid w:val="006A12FF"/>
    <w:rsid w:val="006C57A7"/>
    <w:rsid w:val="006D20C0"/>
    <w:rsid w:val="006E20C3"/>
    <w:rsid w:val="00713AEC"/>
    <w:rsid w:val="007174C2"/>
    <w:rsid w:val="007231A1"/>
    <w:rsid w:val="0072365E"/>
    <w:rsid w:val="007301A6"/>
    <w:rsid w:val="00742B02"/>
    <w:rsid w:val="00756D9D"/>
    <w:rsid w:val="0075756E"/>
    <w:rsid w:val="007656CA"/>
    <w:rsid w:val="00776D3E"/>
    <w:rsid w:val="00787DE2"/>
    <w:rsid w:val="00792D37"/>
    <w:rsid w:val="00794B90"/>
    <w:rsid w:val="007A2026"/>
    <w:rsid w:val="007B43D3"/>
    <w:rsid w:val="007C6FFE"/>
    <w:rsid w:val="007D5D1B"/>
    <w:rsid w:val="007F6EAC"/>
    <w:rsid w:val="00800BEC"/>
    <w:rsid w:val="0080398C"/>
    <w:rsid w:val="00830913"/>
    <w:rsid w:val="00836394"/>
    <w:rsid w:val="00840923"/>
    <w:rsid w:val="00850CB0"/>
    <w:rsid w:val="00850CF8"/>
    <w:rsid w:val="00885819"/>
    <w:rsid w:val="00896F4C"/>
    <w:rsid w:val="008B30DA"/>
    <w:rsid w:val="008B6DEE"/>
    <w:rsid w:val="008B6FFC"/>
    <w:rsid w:val="008C011E"/>
    <w:rsid w:val="008D5662"/>
    <w:rsid w:val="008E3F9E"/>
    <w:rsid w:val="00901487"/>
    <w:rsid w:val="00902193"/>
    <w:rsid w:val="009161F8"/>
    <w:rsid w:val="00924C4C"/>
    <w:rsid w:val="00934B53"/>
    <w:rsid w:val="009414F4"/>
    <w:rsid w:val="009429D5"/>
    <w:rsid w:val="00951656"/>
    <w:rsid w:val="00976AB7"/>
    <w:rsid w:val="009774A4"/>
    <w:rsid w:val="009945F4"/>
    <w:rsid w:val="009A6C50"/>
    <w:rsid w:val="009B0949"/>
    <w:rsid w:val="009B51AC"/>
    <w:rsid w:val="009C7F21"/>
    <w:rsid w:val="009E0EF1"/>
    <w:rsid w:val="00A05068"/>
    <w:rsid w:val="00A10411"/>
    <w:rsid w:val="00A11C91"/>
    <w:rsid w:val="00A2184F"/>
    <w:rsid w:val="00A3230B"/>
    <w:rsid w:val="00A84F6D"/>
    <w:rsid w:val="00A92162"/>
    <w:rsid w:val="00A9467F"/>
    <w:rsid w:val="00AB2480"/>
    <w:rsid w:val="00AB6279"/>
    <w:rsid w:val="00AC1C85"/>
    <w:rsid w:val="00AC1F99"/>
    <w:rsid w:val="00AD3E3B"/>
    <w:rsid w:val="00B07D5B"/>
    <w:rsid w:val="00B43C97"/>
    <w:rsid w:val="00B55FBD"/>
    <w:rsid w:val="00B63617"/>
    <w:rsid w:val="00B66764"/>
    <w:rsid w:val="00B731C0"/>
    <w:rsid w:val="00B743CA"/>
    <w:rsid w:val="00B82393"/>
    <w:rsid w:val="00B839B7"/>
    <w:rsid w:val="00B84C99"/>
    <w:rsid w:val="00B94F75"/>
    <w:rsid w:val="00BA4460"/>
    <w:rsid w:val="00BC122B"/>
    <w:rsid w:val="00BC5BDF"/>
    <w:rsid w:val="00BD078C"/>
    <w:rsid w:val="00BE27C2"/>
    <w:rsid w:val="00BF60EF"/>
    <w:rsid w:val="00C000CB"/>
    <w:rsid w:val="00C07F65"/>
    <w:rsid w:val="00C126F7"/>
    <w:rsid w:val="00C41777"/>
    <w:rsid w:val="00C4375F"/>
    <w:rsid w:val="00C445F9"/>
    <w:rsid w:val="00C45093"/>
    <w:rsid w:val="00C47E62"/>
    <w:rsid w:val="00C61268"/>
    <w:rsid w:val="00C70FE1"/>
    <w:rsid w:val="00C73628"/>
    <w:rsid w:val="00C75467"/>
    <w:rsid w:val="00C823CD"/>
    <w:rsid w:val="00CA1708"/>
    <w:rsid w:val="00CE37EA"/>
    <w:rsid w:val="00CE61A1"/>
    <w:rsid w:val="00D127A2"/>
    <w:rsid w:val="00D1667E"/>
    <w:rsid w:val="00D26A1A"/>
    <w:rsid w:val="00D275BD"/>
    <w:rsid w:val="00D27D26"/>
    <w:rsid w:val="00D34672"/>
    <w:rsid w:val="00D34881"/>
    <w:rsid w:val="00D45370"/>
    <w:rsid w:val="00D4773C"/>
    <w:rsid w:val="00D6413B"/>
    <w:rsid w:val="00D77DC5"/>
    <w:rsid w:val="00D81E56"/>
    <w:rsid w:val="00D909EF"/>
    <w:rsid w:val="00D94C3E"/>
    <w:rsid w:val="00DA15E7"/>
    <w:rsid w:val="00DB2312"/>
    <w:rsid w:val="00DC0EAF"/>
    <w:rsid w:val="00DE245B"/>
    <w:rsid w:val="00DF1790"/>
    <w:rsid w:val="00DF18F7"/>
    <w:rsid w:val="00DF524C"/>
    <w:rsid w:val="00DF60FD"/>
    <w:rsid w:val="00E46C46"/>
    <w:rsid w:val="00E51217"/>
    <w:rsid w:val="00E726B0"/>
    <w:rsid w:val="00E737EA"/>
    <w:rsid w:val="00E84337"/>
    <w:rsid w:val="00E96037"/>
    <w:rsid w:val="00EA097B"/>
    <w:rsid w:val="00EA0CEA"/>
    <w:rsid w:val="00EA783D"/>
    <w:rsid w:val="00EC4905"/>
    <w:rsid w:val="00EF6336"/>
    <w:rsid w:val="00F06851"/>
    <w:rsid w:val="00F13D35"/>
    <w:rsid w:val="00F23B43"/>
    <w:rsid w:val="00F26527"/>
    <w:rsid w:val="00F3455D"/>
    <w:rsid w:val="00F34B3C"/>
    <w:rsid w:val="00F508A3"/>
    <w:rsid w:val="00F55EDB"/>
    <w:rsid w:val="00F62661"/>
    <w:rsid w:val="00F87349"/>
    <w:rsid w:val="00F90EF3"/>
    <w:rsid w:val="00F917D9"/>
    <w:rsid w:val="00F93F77"/>
    <w:rsid w:val="00FB253E"/>
    <w:rsid w:val="00FC1B45"/>
    <w:rsid w:val="00FD331E"/>
    <w:rsid w:val="00FE009D"/>
    <w:rsid w:val="00FF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49"/>
    <w:rPr>
      <w:sz w:val="24"/>
    </w:rPr>
  </w:style>
  <w:style w:type="paragraph" w:styleId="Heading1">
    <w:name w:val="heading 1"/>
    <w:basedOn w:val="Normal"/>
    <w:next w:val="Normal"/>
    <w:qFormat/>
    <w:rsid w:val="00AC1C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3249"/>
    <w:pPr>
      <w:keepNext/>
      <w:outlineLvl w:val="1"/>
    </w:pPr>
    <w:rPr>
      <w:sz w:val="28"/>
      <w:szCs w:val="28"/>
    </w:rPr>
  </w:style>
  <w:style w:type="paragraph" w:styleId="Heading3">
    <w:name w:val="heading 3"/>
    <w:basedOn w:val="Normal"/>
    <w:next w:val="Normal"/>
    <w:qFormat/>
    <w:rsid w:val="00623249"/>
    <w:pPr>
      <w:keepNext/>
      <w:spacing w:before="240" w:after="60"/>
      <w:outlineLvl w:val="2"/>
    </w:pPr>
    <w:rPr>
      <w:rFonts w:ascii="Helvetica" w:hAnsi="Helvetica"/>
      <w:b/>
      <w:sz w:val="26"/>
    </w:rPr>
  </w:style>
  <w:style w:type="paragraph" w:styleId="Heading4">
    <w:name w:val="heading 4"/>
    <w:basedOn w:val="Normal"/>
    <w:next w:val="Normal"/>
    <w:qFormat/>
    <w:rsid w:val="00623249"/>
    <w:pPr>
      <w:keepNext/>
      <w:tabs>
        <w:tab w:val="left" w:pos="720"/>
      </w:tabs>
      <w:spacing w:line="180" w:lineRule="exact"/>
      <w:outlineLvl w:val="3"/>
    </w:pPr>
    <w:rPr>
      <w:rFonts w:ascii="Garamond" w:hAnsi="Garamond"/>
      <w:b/>
      <w:color w:val="000000"/>
      <w:spacing w:val="15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semiHidden/>
    <w:rsid w:val="00623249"/>
    <w:rPr>
      <w:rFonts w:ascii="Cambria" w:eastAsia="Times New Roman" w:hAnsi="Cambria" w:cs="Times New Roman"/>
      <w:b/>
      <w:bCs/>
      <w:i/>
      <w:iCs/>
      <w:sz w:val="28"/>
      <w:szCs w:val="28"/>
    </w:rPr>
  </w:style>
  <w:style w:type="character" w:styleId="Hyperlink">
    <w:name w:val="Hyperlink"/>
    <w:basedOn w:val="DefaultParagraphFont"/>
    <w:rsid w:val="00623249"/>
    <w:rPr>
      <w:color w:val="0000FF"/>
      <w:u w:val="single"/>
    </w:rPr>
  </w:style>
  <w:style w:type="paragraph" w:styleId="BalloonText">
    <w:name w:val="Balloon Text"/>
    <w:basedOn w:val="Normal"/>
    <w:semiHidden/>
    <w:rsid w:val="00623249"/>
    <w:rPr>
      <w:rFonts w:ascii="Tahoma" w:hAnsi="Tahoma" w:cs="Helvetica"/>
      <w:sz w:val="16"/>
      <w:szCs w:val="16"/>
    </w:rPr>
  </w:style>
  <w:style w:type="character" w:customStyle="1" w:styleId="CharChar">
    <w:name w:val="Char Char"/>
    <w:basedOn w:val="DefaultParagraphFont"/>
    <w:locked/>
    <w:rsid w:val="00623249"/>
    <w:rPr>
      <w:rFonts w:ascii="Tahoma" w:hAnsi="Tahoma" w:cs="Helvetica"/>
      <w:sz w:val="16"/>
      <w:szCs w:val="16"/>
    </w:rPr>
  </w:style>
  <w:style w:type="paragraph" w:styleId="ListParagraph">
    <w:name w:val="List Paragraph"/>
    <w:basedOn w:val="Normal"/>
    <w:uiPriority w:val="34"/>
    <w:qFormat/>
    <w:rsid w:val="00623249"/>
    <w:pPr>
      <w:ind w:left="720"/>
    </w:pPr>
  </w:style>
  <w:style w:type="paragraph" w:styleId="Header">
    <w:name w:val="header"/>
    <w:basedOn w:val="Normal"/>
    <w:rsid w:val="00623249"/>
    <w:pPr>
      <w:tabs>
        <w:tab w:val="center" w:pos="4320"/>
        <w:tab w:val="right" w:pos="8640"/>
      </w:tabs>
    </w:pPr>
  </w:style>
  <w:style w:type="paragraph" w:styleId="Footer">
    <w:name w:val="footer"/>
    <w:basedOn w:val="Normal"/>
    <w:rsid w:val="00623249"/>
    <w:pPr>
      <w:tabs>
        <w:tab w:val="center" w:pos="4320"/>
        <w:tab w:val="right" w:pos="8640"/>
      </w:tabs>
    </w:pPr>
  </w:style>
  <w:style w:type="table" w:styleId="TableGrid">
    <w:name w:val="Table Grid"/>
    <w:basedOn w:val="TableNormal"/>
    <w:rsid w:val="00A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C1C85"/>
    <w:pPr>
      <w:ind w:left="360" w:hanging="360"/>
    </w:pPr>
    <w:rPr>
      <w:szCs w:val="24"/>
    </w:rPr>
  </w:style>
  <w:style w:type="paragraph" w:styleId="BodyText">
    <w:name w:val="Body Text"/>
    <w:basedOn w:val="Normal"/>
    <w:rsid w:val="00AC1C85"/>
    <w:pPr>
      <w:spacing w:after="120"/>
    </w:pPr>
    <w:rPr>
      <w:szCs w:val="24"/>
    </w:rPr>
  </w:style>
  <w:style w:type="paragraph" w:styleId="List2">
    <w:name w:val="List 2"/>
    <w:basedOn w:val="Normal"/>
    <w:rsid w:val="00D77DC5"/>
    <w:pPr>
      <w:ind w:left="720" w:hanging="360"/>
    </w:pPr>
    <w:rPr>
      <w:szCs w:val="24"/>
    </w:rPr>
  </w:style>
  <w:style w:type="character" w:styleId="Strong">
    <w:name w:val="Strong"/>
    <w:basedOn w:val="DefaultParagraphFont"/>
    <w:uiPriority w:val="22"/>
    <w:qFormat/>
    <w:rsid w:val="009C7F21"/>
    <w:rPr>
      <w:b/>
      <w:bCs/>
    </w:rPr>
  </w:style>
  <w:style w:type="paragraph" w:styleId="PlainText">
    <w:name w:val="Plain Text"/>
    <w:basedOn w:val="Normal"/>
    <w:link w:val="PlainTextChar"/>
    <w:uiPriority w:val="99"/>
    <w:semiHidden/>
    <w:unhideWhenUsed/>
    <w:rsid w:val="00FD331E"/>
    <w:rPr>
      <w:rFonts w:ascii="Arial" w:eastAsiaTheme="minorHAnsi" w:hAnsi="Arial" w:cstheme="minorBidi"/>
      <w:sz w:val="20"/>
      <w:szCs w:val="21"/>
    </w:rPr>
  </w:style>
  <w:style w:type="character" w:customStyle="1" w:styleId="PlainTextChar">
    <w:name w:val="Plain Text Char"/>
    <w:basedOn w:val="DefaultParagraphFont"/>
    <w:link w:val="PlainText"/>
    <w:uiPriority w:val="99"/>
    <w:semiHidden/>
    <w:rsid w:val="00FD331E"/>
    <w:rPr>
      <w:rFonts w:ascii="Arial" w:eastAsiaTheme="minorHAnsi" w:hAnsi="Arial" w:cstheme="minorBidi"/>
      <w:szCs w:val="21"/>
    </w:rPr>
  </w:style>
  <w:style w:type="character" w:styleId="CommentReference">
    <w:name w:val="annotation reference"/>
    <w:basedOn w:val="DefaultParagraphFont"/>
    <w:uiPriority w:val="99"/>
    <w:semiHidden/>
    <w:unhideWhenUsed/>
    <w:rsid w:val="002C7EB0"/>
    <w:rPr>
      <w:sz w:val="16"/>
      <w:szCs w:val="16"/>
    </w:rPr>
  </w:style>
  <w:style w:type="paragraph" w:styleId="CommentText">
    <w:name w:val="annotation text"/>
    <w:basedOn w:val="Normal"/>
    <w:link w:val="CommentTextChar"/>
    <w:uiPriority w:val="99"/>
    <w:semiHidden/>
    <w:unhideWhenUsed/>
    <w:rsid w:val="002C7EB0"/>
    <w:rPr>
      <w:sz w:val="20"/>
    </w:rPr>
  </w:style>
  <w:style w:type="character" w:customStyle="1" w:styleId="CommentTextChar">
    <w:name w:val="Comment Text Char"/>
    <w:basedOn w:val="DefaultParagraphFont"/>
    <w:link w:val="CommentText"/>
    <w:uiPriority w:val="99"/>
    <w:semiHidden/>
    <w:rsid w:val="002C7EB0"/>
  </w:style>
  <w:style w:type="paragraph" w:styleId="CommentSubject">
    <w:name w:val="annotation subject"/>
    <w:basedOn w:val="CommentText"/>
    <w:next w:val="CommentText"/>
    <w:link w:val="CommentSubjectChar"/>
    <w:uiPriority w:val="99"/>
    <w:semiHidden/>
    <w:unhideWhenUsed/>
    <w:rsid w:val="002C7EB0"/>
    <w:rPr>
      <w:b/>
      <w:bCs/>
    </w:rPr>
  </w:style>
  <w:style w:type="character" w:customStyle="1" w:styleId="CommentSubjectChar">
    <w:name w:val="Comment Subject Char"/>
    <w:basedOn w:val="CommentTextChar"/>
    <w:link w:val="CommentSubject"/>
    <w:uiPriority w:val="99"/>
    <w:semiHidden/>
    <w:rsid w:val="002C7EB0"/>
    <w:rPr>
      <w:b/>
      <w:bCs/>
    </w:rPr>
  </w:style>
  <w:style w:type="paragraph" w:styleId="Revision">
    <w:name w:val="Revision"/>
    <w:hidden/>
    <w:uiPriority w:val="99"/>
    <w:semiHidden/>
    <w:rsid w:val="001B73D4"/>
    <w:rPr>
      <w:sz w:val="24"/>
    </w:rPr>
  </w:style>
  <w:style w:type="character" w:customStyle="1" w:styleId="ui-provider">
    <w:name w:val="ui-provider"/>
    <w:basedOn w:val="DefaultParagraphFont"/>
    <w:rsid w:val="001F5C58"/>
  </w:style>
  <w:style w:type="character" w:styleId="UnresolvedMention">
    <w:name w:val="Unresolved Mention"/>
    <w:basedOn w:val="DefaultParagraphFont"/>
    <w:uiPriority w:val="99"/>
    <w:semiHidden/>
    <w:unhideWhenUsed/>
    <w:rsid w:val="002B2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4005">
      <w:bodyDiv w:val="1"/>
      <w:marLeft w:val="0"/>
      <w:marRight w:val="0"/>
      <w:marTop w:val="0"/>
      <w:marBottom w:val="0"/>
      <w:divBdr>
        <w:top w:val="none" w:sz="0" w:space="0" w:color="auto"/>
        <w:left w:val="none" w:sz="0" w:space="0" w:color="auto"/>
        <w:bottom w:val="none" w:sz="0" w:space="0" w:color="auto"/>
        <w:right w:val="none" w:sz="0" w:space="0" w:color="auto"/>
      </w:divBdr>
      <w:divsChild>
        <w:div w:id="1435442471">
          <w:marLeft w:val="0"/>
          <w:marRight w:val="0"/>
          <w:marTop w:val="0"/>
          <w:marBottom w:val="0"/>
          <w:divBdr>
            <w:top w:val="none" w:sz="0" w:space="0" w:color="auto"/>
            <w:left w:val="none" w:sz="0" w:space="0" w:color="auto"/>
            <w:bottom w:val="none" w:sz="0" w:space="0" w:color="auto"/>
            <w:right w:val="none" w:sz="0" w:space="0" w:color="auto"/>
          </w:divBdr>
          <w:divsChild>
            <w:div w:id="1377855247">
              <w:marLeft w:val="0"/>
              <w:marRight w:val="0"/>
              <w:marTop w:val="0"/>
              <w:marBottom w:val="0"/>
              <w:divBdr>
                <w:top w:val="none" w:sz="0" w:space="0" w:color="auto"/>
                <w:left w:val="none" w:sz="0" w:space="0" w:color="auto"/>
                <w:bottom w:val="none" w:sz="0" w:space="0" w:color="auto"/>
                <w:right w:val="none" w:sz="0" w:space="0" w:color="auto"/>
              </w:divBdr>
              <w:divsChild>
                <w:div w:id="56586934">
                  <w:marLeft w:val="0"/>
                  <w:marRight w:val="0"/>
                  <w:marTop w:val="0"/>
                  <w:marBottom w:val="0"/>
                  <w:divBdr>
                    <w:top w:val="none" w:sz="0" w:space="0" w:color="auto"/>
                    <w:left w:val="none" w:sz="0" w:space="0" w:color="auto"/>
                    <w:bottom w:val="none" w:sz="0" w:space="0" w:color="auto"/>
                    <w:right w:val="none" w:sz="0" w:space="0" w:color="auto"/>
                  </w:divBdr>
                  <w:divsChild>
                    <w:div w:id="1852253327">
                      <w:marLeft w:val="0"/>
                      <w:marRight w:val="0"/>
                      <w:marTop w:val="0"/>
                      <w:marBottom w:val="0"/>
                      <w:divBdr>
                        <w:top w:val="none" w:sz="0" w:space="0" w:color="auto"/>
                        <w:left w:val="none" w:sz="0" w:space="0" w:color="auto"/>
                        <w:bottom w:val="none" w:sz="0" w:space="0" w:color="auto"/>
                        <w:right w:val="none" w:sz="0" w:space="0" w:color="auto"/>
                      </w:divBdr>
                      <w:divsChild>
                        <w:div w:id="11148703">
                          <w:marLeft w:val="0"/>
                          <w:marRight w:val="0"/>
                          <w:marTop w:val="300"/>
                          <w:marBottom w:val="0"/>
                          <w:divBdr>
                            <w:top w:val="none" w:sz="0" w:space="0" w:color="auto"/>
                            <w:left w:val="none" w:sz="0" w:space="0" w:color="auto"/>
                            <w:bottom w:val="none" w:sz="0" w:space="0" w:color="auto"/>
                            <w:right w:val="none" w:sz="0" w:space="0" w:color="auto"/>
                          </w:divBdr>
                          <w:divsChild>
                            <w:div w:id="717821089">
                              <w:marLeft w:val="0"/>
                              <w:marRight w:val="0"/>
                              <w:marTop w:val="0"/>
                              <w:marBottom w:val="0"/>
                              <w:divBdr>
                                <w:top w:val="single" w:sz="6" w:space="0" w:color="CCCCCC"/>
                                <w:left w:val="single" w:sz="6" w:space="0" w:color="CCCCCC"/>
                                <w:bottom w:val="single" w:sz="6" w:space="0" w:color="CCCCCC"/>
                                <w:right w:val="single" w:sz="6" w:space="0" w:color="CCCCCC"/>
                              </w:divBdr>
                              <w:divsChild>
                                <w:div w:id="13472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97891">
      <w:bodyDiv w:val="1"/>
      <w:marLeft w:val="0"/>
      <w:marRight w:val="0"/>
      <w:marTop w:val="0"/>
      <w:marBottom w:val="0"/>
      <w:divBdr>
        <w:top w:val="none" w:sz="0" w:space="0" w:color="auto"/>
        <w:left w:val="none" w:sz="0" w:space="0" w:color="auto"/>
        <w:bottom w:val="none" w:sz="0" w:space="0" w:color="auto"/>
        <w:right w:val="none" w:sz="0" w:space="0" w:color="auto"/>
      </w:divBdr>
    </w:div>
    <w:div w:id="1216552830">
      <w:bodyDiv w:val="1"/>
      <w:marLeft w:val="0"/>
      <w:marRight w:val="0"/>
      <w:marTop w:val="0"/>
      <w:marBottom w:val="0"/>
      <w:divBdr>
        <w:top w:val="none" w:sz="0" w:space="0" w:color="auto"/>
        <w:left w:val="none" w:sz="0" w:space="0" w:color="auto"/>
        <w:bottom w:val="none" w:sz="0" w:space="0" w:color="auto"/>
        <w:right w:val="none" w:sz="0" w:space="0" w:color="auto"/>
      </w:divBdr>
    </w:div>
    <w:div w:id="153893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7504/protocols.io.besjje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2121-9073-4051-A56E-6583294E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2429</Words>
  <Characters>13483</Characters>
  <Application>Microsoft Office Word</Application>
  <DocSecurity>0</DocSecurity>
  <Lines>408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2026-01-24T01:23:00Z</dcterms:created>
  <dcterms:modified xsi:type="dcterms:W3CDTF">2026-01-24T01:31:00Z</dcterms:modified>
</cp:coreProperties>
</file>