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912E" w14:textId="164ADCB7" w:rsidR="006E16CA" w:rsidRPr="00E36113" w:rsidRDefault="00E36113">
      <w:pPr>
        <w:rPr>
          <w:rFonts w:ascii="Arial" w:hAnsi="Arial" w:cs="Arial"/>
          <w:sz w:val="30"/>
          <w:szCs w:val="30"/>
          <w:shd w:val="clear" w:color="auto" w:fill="FFFFFF"/>
        </w:rPr>
      </w:pPr>
      <w:r w:rsidRPr="00E36113">
        <w:rPr>
          <w:rFonts w:ascii="Arial" w:hAnsi="Arial" w:cs="Arial"/>
          <w:sz w:val="30"/>
          <w:szCs w:val="30"/>
          <w:shd w:val="clear" w:color="auto" w:fill="FFFFFF"/>
        </w:rPr>
        <w:t>AdenoBuilder: modular assembly of recombinant adenovirus genomes from high-copy plasmids</w:t>
      </w:r>
    </w:p>
    <w:p w14:paraId="51021938" w14:textId="77777777" w:rsidR="00E36113" w:rsidRDefault="00E36113">
      <w:pPr>
        <w:rPr>
          <w:rFonts w:asciiTheme="majorHAnsi" w:hAnsiTheme="majorHAnsi"/>
          <w:b/>
        </w:rPr>
      </w:pPr>
    </w:p>
    <w:p w14:paraId="78A157C7" w14:textId="4799D9E4" w:rsidR="006E16CA" w:rsidRDefault="006E16CA">
      <w:pPr>
        <w:rPr>
          <w:rFonts w:asciiTheme="majorHAnsi" w:hAnsiTheme="majorHAnsi"/>
        </w:rPr>
      </w:pPr>
      <w:r w:rsidRPr="006E16CA">
        <w:rPr>
          <w:rFonts w:asciiTheme="majorHAnsi" w:hAnsiTheme="majorHAnsi"/>
        </w:rPr>
        <w:t xml:space="preserve">The diverse applications of </w:t>
      </w:r>
      <w:r>
        <w:rPr>
          <w:rFonts w:asciiTheme="majorHAnsi" w:hAnsiTheme="majorHAnsi"/>
        </w:rPr>
        <w:t xml:space="preserve">mutant and </w:t>
      </w:r>
      <w:r w:rsidRPr="006E16CA">
        <w:rPr>
          <w:rFonts w:asciiTheme="majorHAnsi" w:hAnsiTheme="majorHAnsi"/>
        </w:rPr>
        <w:t xml:space="preserve">recombinant adenoviruses </w:t>
      </w:r>
      <w:r>
        <w:rPr>
          <w:rFonts w:asciiTheme="majorHAnsi" w:hAnsiTheme="majorHAnsi"/>
        </w:rPr>
        <w:t>demand facile methods for their generation. This protocol allows the user to rapidly assemble customized adenoviral genomes from high-copy plasmids</w:t>
      </w:r>
      <w:r w:rsidR="00E36113">
        <w:rPr>
          <w:rFonts w:asciiTheme="majorHAnsi" w:hAnsiTheme="majorHAnsi"/>
        </w:rPr>
        <w:t xml:space="preserve"> in a two-step isothermal reaction</w:t>
      </w:r>
      <w:r>
        <w:rPr>
          <w:rFonts w:asciiTheme="majorHAnsi" w:hAnsiTheme="majorHAnsi"/>
        </w:rPr>
        <w:t xml:space="preserve">. Following </w:t>
      </w:r>
      <w:r w:rsidRPr="006E16CA">
        <w:rPr>
          <w:rFonts w:asciiTheme="majorHAnsi" w:hAnsiTheme="majorHAnsi"/>
          <w:i/>
        </w:rPr>
        <w:t>in vitro</w:t>
      </w:r>
      <w:r>
        <w:rPr>
          <w:rFonts w:asciiTheme="majorHAnsi" w:hAnsiTheme="majorHAnsi"/>
        </w:rPr>
        <w:t xml:space="preserve"> assembly, full-length genomes can be directly packaged in HEK293 cells. </w:t>
      </w:r>
      <w:r w:rsidR="001C3E77">
        <w:rPr>
          <w:rFonts w:asciiTheme="majorHAnsi" w:hAnsiTheme="majorHAnsi"/>
        </w:rPr>
        <w:t>Crude preparatio</w:t>
      </w:r>
      <w:r w:rsidR="00C2630D">
        <w:rPr>
          <w:rFonts w:asciiTheme="majorHAnsi" w:hAnsiTheme="majorHAnsi"/>
        </w:rPr>
        <w:t xml:space="preserve">ns of infectious virus can </w:t>
      </w:r>
      <w:r w:rsidR="001C3E77">
        <w:rPr>
          <w:rFonts w:asciiTheme="majorHAnsi" w:hAnsiTheme="majorHAnsi"/>
        </w:rPr>
        <w:t>be prepared in less than one week.</w:t>
      </w:r>
    </w:p>
    <w:p w14:paraId="21368D2E" w14:textId="77777777" w:rsidR="00E36113" w:rsidRDefault="00E36113" w:rsidP="004F0E34">
      <w:pPr>
        <w:rPr>
          <w:rFonts w:asciiTheme="majorHAnsi" w:hAnsiTheme="majorHAnsi"/>
        </w:rPr>
      </w:pPr>
    </w:p>
    <w:p w14:paraId="29E4498E" w14:textId="591BF944" w:rsidR="004F0E34" w:rsidRPr="004F0E34" w:rsidRDefault="004D0C3A" w:rsidP="004F0E3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Adenovirus genome assembly</w:t>
      </w:r>
    </w:p>
    <w:p w14:paraId="01DB297C" w14:textId="7A4DF5E2" w:rsidR="003A071E" w:rsidRDefault="003A071E" w:rsidP="00B2126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Transfer </w:t>
      </w:r>
      <w:r w:rsidR="0049272F">
        <w:rPr>
          <w:rFonts w:asciiTheme="majorHAnsi" w:hAnsiTheme="majorHAnsi"/>
        </w:rPr>
        <w:t xml:space="preserve">approximately </w:t>
      </w:r>
      <w:r w:rsidR="004F0E34" w:rsidRPr="00B2126F">
        <w:rPr>
          <w:rFonts w:asciiTheme="majorHAnsi" w:hAnsiTheme="majorHAnsi"/>
        </w:rPr>
        <w:t xml:space="preserve">125 fmol of each of the seven </w:t>
      </w:r>
      <w:r>
        <w:rPr>
          <w:rFonts w:asciiTheme="majorHAnsi" w:hAnsiTheme="majorHAnsi"/>
        </w:rPr>
        <w:t xml:space="preserve">AdenoBuilder </w:t>
      </w:r>
      <w:r w:rsidR="004D0C3A">
        <w:rPr>
          <w:rFonts w:asciiTheme="majorHAnsi" w:hAnsiTheme="majorHAnsi"/>
        </w:rPr>
        <w:t>plasmids</w:t>
      </w:r>
      <w:r>
        <w:rPr>
          <w:rFonts w:asciiTheme="majorHAnsi" w:hAnsiTheme="majorHAnsi"/>
        </w:rPr>
        <w:t xml:space="preserve"> to a single 1.5 ml tube</w:t>
      </w:r>
      <w:r w:rsidR="00C2630D">
        <w:rPr>
          <w:rFonts w:asciiTheme="majorHAnsi" w:hAnsiTheme="majorHAnsi"/>
        </w:rPr>
        <w:t xml:space="preserve">, according </w:t>
      </w:r>
      <w:r w:rsidR="004D0C3A">
        <w:rPr>
          <w:rFonts w:asciiTheme="majorHAnsi" w:hAnsiTheme="majorHAnsi"/>
        </w:rPr>
        <w:t>to the mol/g conversion table below</w:t>
      </w:r>
      <w:r>
        <w:rPr>
          <w:rFonts w:asciiTheme="majorHAnsi" w:hAnsiTheme="majorHAnsi"/>
        </w:rPr>
        <w:t xml:space="preserve">. The combined </w:t>
      </w:r>
      <w:r w:rsidR="00C2630D">
        <w:rPr>
          <w:rFonts w:asciiTheme="majorHAnsi" w:hAnsiTheme="majorHAnsi"/>
        </w:rPr>
        <w:t xml:space="preserve">plasmid </w:t>
      </w:r>
      <w:r>
        <w:rPr>
          <w:rFonts w:asciiTheme="majorHAnsi" w:hAnsiTheme="majorHAnsi"/>
        </w:rPr>
        <w:t xml:space="preserve">volume must not exceed </w:t>
      </w:r>
      <w:r w:rsidR="004D0C3A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theme="majorHAnsi"/>
        </w:rPr>
        <w:t>μ</w:t>
      </w:r>
      <w:r w:rsidR="004D0C3A">
        <w:rPr>
          <w:rFonts w:asciiTheme="majorHAnsi" w:hAnsiTheme="majorHAnsi"/>
        </w:rPr>
        <w:t xml:space="preserve">l.  </w:t>
      </w:r>
      <w:r w:rsidR="00C2630D">
        <w:rPr>
          <w:rFonts w:asciiTheme="majorHAnsi" w:hAnsiTheme="majorHAnsi"/>
        </w:rPr>
        <w:t>Sizable m</w:t>
      </w:r>
      <w:r>
        <w:rPr>
          <w:rFonts w:asciiTheme="majorHAnsi" w:hAnsiTheme="majorHAnsi"/>
        </w:rPr>
        <w:t>odifications to any of the blocks may require a recalculation of the required mass.</w:t>
      </w:r>
    </w:p>
    <w:p w14:paraId="03339F50" w14:textId="77777777" w:rsidR="00D91089" w:rsidRDefault="00D91089" w:rsidP="00D91089">
      <w:pPr>
        <w:pStyle w:val="ListParagraph"/>
        <w:rPr>
          <w:rFonts w:asciiTheme="majorHAnsi" w:hAnsiTheme="majorHAnsi"/>
        </w:rPr>
      </w:pPr>
    </w:p>
    <w:tbl>
      <w:tblPr>
        <w:tblStyle w:val="PlainTable4"/>
        <w:tblW w:w="0" w:type="auto"/>
        <w:tblInd w:w="1785" w:type="dxa"/>
        <w:tblLayout w:type="fixed"/>
        <w:tblLook w:val="04A0" w:firstRow="1" w:lastRow="0" w:firstColumn="1" w:lastColumn="0" w:noHBand="0" w:noVBand="1"/>
      </w:tblPr>
      <w:tblGrid>
        <w:gridCol w:w="1710"/>
        <w:gridCol w:w="1890"/>
        <w:gridCol w:w="2340"/>
      </w:tblGrid>
      <w:tr w:rsidR="004D0C3A" w14:paraId="4EDCD62B" w14:textId="77777777" w:rsidTr="004D0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4E96F925" w14:textId="6E8AB73A" w:rsidR="003A071E" w:rsidRPr="003A071E" w:rsidRDefault="003A071E" w:rsidP="003A071E">
            <w:p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Block</w:t>
            </w:r>
          </w:p>
        </w:tc>
        <w:tc>
          <w:tcPr>
            <w:tcW w:w="1890" w:type="dxa"/>
          </w:tcPr>
          <w:p w14:paraId="10E0F110" w14:textId="5AA4174B" w:rsidR="003A071E" w:rsidRDefault="003A071E" w:rsidP="003A071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Size (base pairs)</w:t>
            </w:r>
          </w:p>
        </w:tc>
        <w:tc>
          <w:tcPr>
            <w:tcW w:w="2340" w:type="dxa"/>
          </w:tcPr>
          <w:p w14:paraId="208CA684" w14:textId="0D66F7B9" w:rsidR="003A071E" w:rsidRDefault="004D0C3A" w:rsidP="003A071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ng per 125 fmol</w:t>
            </w:r>
          </w:p>
        </w:tc>
      </w:tr>
      <w:tr w:rsidR="004D0C3A" w14:paraId="732F0861" w14:textId="77777777" w:rsidTr="004D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910FCA7" w14:textId="44766DEE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pAd5-B1</w:t>
            </w:r>
          </w:p>
        </w:tc>
        <w:tc>
          <w:tcPr>
            <w:tcW w:w="1890" w:type="dxa"/>
          </w:tcPr>
          <w:p w14:paraId="6BB93BA7" w14:textId="226815A4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6747</w:t>
            </w:r>
          </w:p>
        </w:tc>
        <w:tc>
          <w:tcPr>
            <w:tcW w:w="2340" w:type="dxa"/>
          </w:tcPr>
          <w:p w14:paraId="3C325D38" w14:textId="4B4888C5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521</w:t>
            </w:r>
          </w:p>
        </w:tc>
      </w:tr>
      <w:tr w:rsidR="004D0C3A" w14:paraId="419A3EA0" w14:textId="77777777" w:rsidTr="004D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6E6165AD" w14:textId="5C4273A3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pAd5-B2</w:t>
            </w:r>
          </w:p>
        </w:tc>
        <w:tc>
          <w:tcPr>
            <w:tcW w:w="1890" w:type="dxa"/>
          </w:tcPr>
          <w:p w14:paraId="2986822E" w14:textId="0E130B20" w:rsidR="003A071E" w:rsidRDefault="004D0C3A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10133</w:t>
            </w:r>
          </w:p>
        </w:tc>
        <w:tc>
          <w:tcPr>
            <w:tcW w:w="2340" w:type="dxa"/>
          </w:tcPr>
          <w:p w14:paraId="283CDA95" w14:textId="38B3BFEA" w:rsidR="003A071E" w:rsidRDefault="004D0C3A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783</w:t>
            </w:r>
          </w:p>
        </w:tc>
      </w:tr>
      <w:tr w:rsidR="004D0C3A" w14:paraId="016310F8" w14:textId="77777777" w:rsidTr="004D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5615851" w14:textId="44C8727C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pAd5-B3</w:t>
            </w:r>
          </w:p>
        </w:tc>
        <w:tc>
          <w:tcPr>
            <w:tcW w:w="1890" w:type="dxa"/>
          </w:tcPr>
          <w:p w14:paraId="1285ED40" w14:textId="0B9E763D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6626</w:t>
            </w:r>
          </w:p>
        </w:tc>
        <w:tc>
          <w:tcPr>
            <w:tcW w:w="2340" w:type="dxa"/>
          </w:tcPr>
          <w:p w14:paraId="36EB7137" w14:textId="62D63F62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511</w:t>
            </w:r>
          </w:p>
        </w:tc>
      </w:tr>
      <w:tr w:rsidR="004D0C3A" w14:paraId="7E8EB792" w14:textId="77777777" w:rsidTr="004D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08EA03B" w14:textId="2CBC7AC4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</w:t>
            </w:r>
            <w:r w:rsidRPr="004D0C3A">
              <w:rPr>
                <w:rFonts w:asciiTheme="majorHAnsi" w:hAnsiTheme="majorHAnsi"/>
                <w:b w:val="0"/>
              </w:rPr>
              <w:t>B4</w:t>
            </w:r>
          </w:p>
        </w:tc>
        <w:tc>
          <w:tcPr>
            <w:tcW w:w="1890" w:type="dxa"/>
          </w:tcPr>
          <w:p w14:paraId="0AA5E2BC" w14:textId="592AAAB2" w:rsidR="003A071E" w:rsidRDefault="004D0C3A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6532</w:t>
            </w:r>
          </w:p>
        </w:tc>
        <w:tc>
          <w:tcPr>
            <w:tcW w:w="2340" w:type="dxa"/>
          </w:tcPr>
          <w:p w14:paraId="18F8096F" w14:textId="504A8877" w:rsidR="003A071E" w:rsidRDefault="004D0C3A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504</w:t>
            </w:r>
          </w:p>
        </w:tc>
      </w:tr>
      <w:tr w:rsidR="004D0C3A" w14:paraId="18F90C8A" w14:textId="77777777" w:rsidTr="004D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44254A7C" w14:textId="39A4B199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pAd5-B5</w:t>
            </w:r>
          </w:p>
        </w:tc>
        <w:tc>
          <w:tcPr>
            <w:tcW w:w="1890" w:type="dxa"/>
          </w:tcPr>
          <w:p w14:paraId="65A746FE" w14:textId="54E352C4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10053</w:t>
            </w:r>
          </w:p>
        </w:tc>
        <w:tc>
          <w:tcPr>
            <w:tcW w:w="2340" w:type="dxa"/>
          </w:tcPr>
          <w:p w14:paraId="5D5B7735" w14:textId="56620C5B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777</w:t>
            </w:r>
          </w:p>
        </w:tc>
      </w:tr>
      <w:tr w:rsidR="004D0C3A" w14:paraId="7E1E4A06" w14:textId="77777777" w:rsidTr="004D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562CD45" w14:textId="27657840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pAd5-B6</w:t>
            </w:r>
          </w:p>
        </w:tc>
        <w:tc>
          <w:tcPr>
            <w:tcW w:w="1890" w:type="dxa"/>
          </w:tcPr>
          <w:p w14:paraId="5A69A050" w14:textId="2FEB1CD2" w:rsidR="003A071E" w:rsidRDefault="004D0C3A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8853</w:t>
            </w:r>
          </w:p>
        </w:tc>
        <w:tc>
          <w:tcPr>
            <w:tcW w:w="2340" w:type="dxa"/>
          </w:tcPr>
          <w:p w14:paraId="21380B82" w14:textId="0A80D1B5" w:rsidR="003A071E" w:rsidRDefault="004D0C3A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684</w:t>
            </w:r>
          </w:p>
        </w:tc>
      </w:tr>
      <w:tr w:rsidR="004D0C3A" w14:paraId="755BEC00" w14:textId="77777777" w:rsidTr="004D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6B0AB32D" w14:textId="26417EA8" w:rsidR="003A071E" w:rsidRPr="004D0C3A" w:rsidRDefault="004D0C3A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4D0C3A">
              <w:rPr>
                <w:rFonts w:asciiTheme="majorHAnsi" w:hAnsiTheme="majorHAnsi"/>
                <w:b w:val="0"/>
              </w:rPr>
              <w:t>pAd5-B7</w:t>
            </w:r>
          </w:p>
        </w:tc>
        <w:tc>
          <w:tcPr>
            <w:tcW w:w="1890" w:type="dxa"/>
          </w:tcPr>
          <w:p w14:paraId="1488ADE0" w14:textId="69BD622D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8038</w:t>
            </w:r>
          </w:p>
        </w:tc>
        <w:tc>
          <w:tcPr>
            <w:tcW w:w="2340" w:type="dxa"/>
          </w:tcPr>
          <w:p w14:paraId="5A832CD6" w14:textId="0AF9CDA5" w:rsidR="003A071E" w:rsidRDefault="004D0C3A" w:rsidP="004D0C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621</w:t>
            </w:r>
          </w:p>
        </w:tc>
      </w:tr>
      <w:tr w:rsidR="00D91089" w14:paraId="11956429" w14:textId="77777777" w:rsidTr="004D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1383CA7" w14:textId="77777777" w:rsidR="00D91089" w:rsidRPr="004D0C3A" w:rsidRDefault="00D91089" w:rsidP="004D0C3A">
            <w:pPr>
              <w:pStyle w:val="ListParagraph"/>
              <w:ind w:left="0"/>
              <w:jc w:val="center"/>
              <w:rPr>
                <w:rFonts w:asciiTheme="majorHAnsi" w:hAnsiTheme="majorHAnsi"/>
                <w:b w:val="0"/>
              </w:rPr>
            </w:pPr>
          </w:p>
        </w:tc>
        <w:tc>
          <w:tcPr>
            <w:tcW w:w="1890" w:type="dxa"/>
          </w:tcPr>
          <w:p w14:paraId="757BAA68" w14:textId="77777777" w:rsidR="00D91089" w:rsidRDefault="00D91089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40" w:type="dxa"/>
          </w:tcPr>
          <w:p w14:paraId="24454C86" w14:textId="77777777" w:rsidR="00D91089" w:rsidRDefault="00D91089" w:rsidP="004D0C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B8B38EA" w14:textId="44F7E628" w:rsidR="003A071E" w:rsidRDefault="004D0C3A" w:rsidP="003A071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Add water to bring the volume of the DNA mixture to 20.5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/>
        </w:rPr>
        <w:t xml:space="preserve">l. Add </w:t>
      </w:r>
      <w:r w:rsidR="00EA02DC">
        <w:rPr>
          <w:rFonts w:asciiTheme="majorHAnsi" w:hAnsiTheme="majorHAnsi"/>
        </w:rPr>
        <w:t xml:space="preserve">2.5 </w:t>
      </w:r>
      <w:r w:rsidR="00EA02DC">
        <w:rPr>
          <w:rFonts w:asciiTheme="majorHAnsi" w:hAnsiTheme="majorHAnsi" w:cstheme="majorHAnsi"/>
        </w:rPr>
        <w:t>μ</w:t>
      </w:r>
      <w:r w:rsidR="00EA02DC">
        <w:rPr>
          <w:rFonts w:asciiTheme="majorHAnsi" w:hAnsiTheme="majorHAnsi"/>
        </w:rPr>
        <w:t xml:space="preserve">l 10X restriction enzyme buffer provided by the manufacturer and 2 </w:t>
      </w:r>
      <w:r w:rsidR="00EA02DC">
        <w:rPr>
          <w:rFonts w:asciiTheme="majorHAnsi" w:hAnsiTheme="majorHAnsi" w:cstheme="majorHAnsi"/>
        </w:rPr>
        <w:t>μ</w:t>
      </w:r>
      <w:r w:rsidR="00EA02DC">
        <w:rPr>
          <w:rFonts w:asciiTheme="majorHAnsi" w:hAnsiTheme="majorHAnsi"/>
        </w:rPr>
        <w:t>l BstBI enzyme (40 units).  Vortex and briefly centrifuge sample to bring all liquid to the bottom of the tube. Incubate at 50</w:t>
      </w:r>
      <w:r w:rsidR="00EA02DC">
        <w:rPr>
          <w:rFonts w:asciiTheme="majorHAnsi" w:hAnsiTheme="majorHAnsi" w:cstheme="majorHAnsi"/>
        </w:rPr>
        <w:t>°</w:t>
      </w:r>
      <w:r w:rsidR="00EA02DC">
        <w:rPr>
          <w:rFonts w:asciiTheme="majorHAnsi" w:hAnsiTheme="majorHAnsi"/>
        </w:rPr>
        <w:t>C for 30 min.</w:t>
      </w:r>
    </w:p>
    <w:p w14:paraId="711DAB17" w14:textId="5BB50D06" w:rsidR="003A071E" w:rsidRDefault="00EA02DC" w:rsidP="00B2126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Remove tube from water bath, add 25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/>
        </w:rPr>
        <w:t xml:space="preserve">l 2X HiFi NEBuilder Master Mix, mix well by pipetting up and down, and quickly return to 50 </w:t>
      </w:r>
      <w:r>
        <w:rPr>
          <w:rFonts w:asciiTheme="majorHAnsi" w:hAnsiTheme="majorHAnsi" w:cstheme="majorHAnsi"/>
        </w:rPr>
        <w:t>°</w:t>
      </w:r>
      <w:r>
        <w:rPr>
          <w:rFonts w:asciiTheme="majorHAnsi" w:hAnsiTheme="majorHAnsi"/>
        </w:rPr>
        <w:t xml:space="preserve">C. Incubate for an additional 1 h. </w:t>
      </w:r>
    </w:p>
    <w:p w14:paraId="35E68C6D" w14:textId="251F456E" w:rsidR="004F0E34" w:rsidRPr="00B2126F" w:rsidRDefault="00EA02DC" w:rsidP="00B2126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Add 50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/>
        </w:rPr>
        <w:t xml:space="preserve">l TE buffer. Extract </w:t>
      </w:r>
      <w:r w:rsidR="00C06DFA">
        <w:rPr>
          <w:rFonts w:asciiTheme="majorHAnsi" w:hAnsiTheme="majorHAnsi"/>
        </w:rPr>
        <w:t xml:space="preserve">with 100 </w:t>
      </w:r>
      <w:r w:rsidR="00C06DFA">
        <w:rPr>
          <w:rFonts w:asciiTheme="majorHAnsi" w:hAnsiTheme="majorHAnsi" w:cstheme="majorHAnsi"/>
        </w:rPr>
        <w:t>μ</w:t>
      </w:r>
      <w:r w:rsidR="00C06DFA">
        <w:rPr>
          <w:rFonts w:asciiTheme="majorHAnsi" w:hAnsiTheme="majorHAnsi"/>
        </w:rPr>
        <w:t>l of buffered phenol/chloroform/isoamyl alcohol. Transfer aqueous upper layer to a fresh 1.5 ml tube.</w:t>
      </w:r>
    </w:p>
    <w:p w14:paraId="43AD2965" w14:textId="7980DF6A" w:rsidR="004F0E34" w:rsidRPr="004F0E34" w:rsidRDefault="00C06DFA" w:rsidP="004F0E3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Precipitate DNA by adding 25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 w:cs="Arial"/>
        </w:rPr>
        <w:t xml:space="preserve">l 7.5M ammonium acetate and 250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 w:cs="Arial"/>
        </w:rPr>
        <w:t xml:space="preserve">l ethanol. Vortex briefly and centrifuge for 5 min at &gt;15000 g. </w:t>
      </w:r>
      <w:r w:rsidR="004F0E34">
        <w:rPr>
          <w:rFonts w:asciiTheme="majorHAnsi" w:hAnsiTheme="majorHAnsi" w:cs="Arial"/>
        </w:rPr>
        <w:t xml:space="preserve"> Wash pelleted DNA with 70% ethanol</w:t>
      </w:r>
      <w:r w:rsidR="00153DF4">
        <w:rPr>
          <w:rFonts w:asciiTheme="majorHAnsi" w:hAnsiTheme="majorHAnsi" w:cs="Arial"/>
        </w:rPr>
        <w:t xml:space="preserve"> and air dry. Pellet can be stored at </w:t>
      </w:r>
      <w:r w:rsidR="004F0E34">
        <w:rPr>
          <w:rFonts w:asciiTheme="majorHAnsi" w:hAnsiTheme="majorHAnsi" w:cs="Arial"/>
        </w:rPr>
        <w:t>-20</w:t>
      </w:r>
      <w:r w:rsidR="004F0E34" w:rsidRPr="004F0E34">
        <w:rPr>
          <w:rFonts w:asciiTheme="majorHAnsi" w:hAnsiTheme="majorHAnsi" w:cs="Arial"/>
        </w:rPr>
        <w:t>°C</w:t>
      </w:r>
      <w:r w:rsidR="00153DF4">
        <w:rPr>
          <w:rFonts w:asciiTheme="majorHAnsi" w:hAnsiTheme="majorHAnsi" w:cs="Arial"/>
        </w:rPr>
        <w:t xml:space="preserve"> at this step, or dissolved in 10 </w:t>
      </w:r>
      <w:r w:rsidR="00153DF4">
        <w:rPr>
          <w:rFonts w:asciiTheme="majorHAnsi" w:hAnsiTheme="majorHAnsi" w:cstheme="majorHAnsi"/>
        </w:rPr>
        <w:t>μ</w:t>
      </w:r>
      <w:r w:rsidR="00153DF4">
        <w:rPr>
          <w:rFonts w:asciiTheme="majorHAnsi" w:hAnsiTheme="majorHAnsi" w:cs="Arial"/>
        </w:rPr>
        <w:t>l water for &gt;15 min.</w:t>
      </w:r>
    </w:p>
    <w:p w14:paraId="6519ED5E" w14:textId="77777777" w:rsidR="004F0E34" w:rsidRDefault="004F0E34" w:rsidP="004F0E34">
      <w:pPr>
        <w:rPr>
          <w:rFonts w:asciiTheme="majorHAnsi" w:hAnsiTheme="majorHAnsi"/>
          <w:i/>
        </w:rPr>
      </w:pPr>
    </w:p>
    <w:p w14:paraId="2EB41BA5" w14:textId="2C8DCD8F" w:rsidR="004F0E34" w:rsidRDefault="009159A1" w:rsidP="004F0E34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Optional: a</w:t>
      </w:r>
      <w:r w:rsidR="004F0E34">
        <w:rPr>
          <w:rFonts w:asciiTheme="majorHAnsi" w:hAnsiTheme="majorHAnsi"/>
          <w:i/>
        </w:rPr>
        <w:t>ssess assembly efficiency</w:t>
      </w:r>
    </w:p>
    <w:p w14:paraId="797EEB20" w14:textId="3C40AC2B" w:rsidR="004F0E34" w:rsidRPr="00153DF4" w:rsidRDefault="00153DF4" w:rsidP="00153DF4">
      <w:pPr>
        <w:pStyle w:val="ListParagraph"/>
        <w:rPr>
          <w:rFonts w:asciiTheme="majorHAnsi" w:hAnsiTheme="majorHAnsi"/>
          <w:b/>
        </w:rPr>
      </w:pPr>
      <w:r>
        <w:rPr>
          <w:rFonts w:asciiTheme="majorHAnsi" w:hAnsiTheme="majorHAnsi"/>
        </w:rPr>
        <w:t>The assessment of DNA assembly</w:t>
      </w:r>
      <w:r w:rsidRPr="00153DF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requires that a separate reaction be run in parallel. The final pellet is dissolved in 20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/>
        </w:rPr>
        <w:t>l of 1X Gel loading dye and run on 0.8% agarose at 200Vh.</w:t>
      </w:r>
      <w:r w:rsidR="00D91089">
        <w:rPr>
          <w:rFonts w:asciiTheme="majorHAnsi" w:hAnsiTheme="majorHAnsi"/>
        </w:rPr>
        <w:t xml:space="preserve">  A ladder of assembled fragments up</w:t>
      </w:r>
      <w:r>
        <w:rPr>
          <w:rFonts w:asciiTheme="majorHAnsi" w:hAnsiTheme="majorHAnsi"/>
        </w:rPr>
        <w:t xml:space="preserve"> to the full size of </w:t>
      </w:r>
      <w:r>
        <w:rPr>
          <w:rFonts w:asciiTheme="majorHAnsi" w:hAnsiTheme="majorHAnsi"/>
        </w:rPr>
        <w:lastRenderedPageBreak/>
        <w:t xml:space="preserve">the Ad5 genome (36 kb) should be evident. </w:t>
      </w:r>
      <w:r w:rsidR="009159A1">
        <w:rPr>
          <w:rFonts w:asciiTheme="majorHAnsi" w:hAnsiTheme="majorHAnsi"/>
        </w:rPr>
        <w:t>It is to be expected that smaller DNAs will be prominent</w:t>
      </w:r>
      <w:r w:rsidR="00D91089">
        <w:rPr>
          <w:rFonts w:asciiTheme="majorHAnsi" w:hAnsiTheme="majorHAnsi"/>
        </w:rPr>
        <w:t>.</w:t>
      </w:r>
    </w:p>
    <w:p w14:paraId="7413894E" w14:textId="77777777" w:rsidR="00153DF4" w:rsidRDefault="00153DF4" w:rsidP="004F0E34">
      <w:pPr>
        <w:rPr>
          <w:rFonts w:asciiTheme="majorHAnsi" w:hAnsiTheme="majorHAnsi"/>
          <w:b/>
        </w:rPr>
      </w:pPr>
    </w:p>
    <w:p w14:paraId="70E9B847" w14:textId="2D92504E" w:rsidR="00D91089" w:rsidRDefault="00D91089" w:rsidP="004F0E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Adenovirus genome packaging</w:t>
      </w:r>
    </w:p>
    <w:p w14:paraId="438557B8" w14:textId="494F1260" w:rsidR="004F0E34" w:rsidRDefault="004F0E34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Seed HEK293 cells in standard culture flasks 24-48 h prior to electroporation.</w:t>
      </w:r>
      <w:r w:rsidR="00D91089">
        <w:rPr>
          <w:rFonts w:asciiTheme="majorHAnsi" w:hAnsiTheme="majorHAnsi"/>
        </w:rPr>
        <w:t xml:space="preserve"> We grow these cells in DMEM supplemented with 6% fetal bovine serum and 1X penicillin/streptomycin. </w:t>
      </w:r>
      <w:r w:rsidR="009159A1">
        <w:rPr>
          <w:rFonts w:asciiTheme="majorHAnsi" w:hAnsiTheme="majorHAnsi"/>
        </w:rPr>
        <w:t xml:space="preserve"> Cells are maintained at 37</w:t>
      </w:r>
      <w:r w:rsidR="009159A1">
        <w:rPr>
          <w:rFonts w:asciiTheme="majorHAnsi" w:hAnsiTheme="majorHAnsi" w:cstheme="majorHAnsi"/>
        </w:rPr>
        <w:t>°C and 5% CO</w:t>
      </w:r>
      <w:r w:rsidR="009159A1" w:rsidRPr="009159A1">
        <w:rPr>
          <w:rFonts w:asciiTheme="majorHAnsi" w:hAnsiTheme="majorHAnsi" w:cstheme="majorHAnsi"/>
          <w:vertAlign w:val="subscript"/>
        </w:rPr>
        <w:t>2</w:t>
      </w:r>
      <w:r w:rsidR="009159A1">
        <w:rPr>
          <w:rFonts w:asciiTheme="majorHAnsi" w:hAnsiTheme="majorHAnsi" w:cstheme="majorHAnsi"/>
        </w:rPr>
        <w:t>.</w:t>
      </w:r>
    </w:p>
    <w:p w14:paraId="05305698" w14:textId="11556BF5" w:rsidR="00D91089" w:rsidRDefault="00D91089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Cells should be subconfluent on the day of electroporation. </w:t>
      </w:r>
      <w:r w:rsidR="00C2630D">
        <w:rPr>
          <w:rFonts w:asciiTheme="majorHAnsi" w:hAnsiTheme="majorHAnsi"/>
        </w:rPr>
        <w:t>Detach</w:t>
      </w:r>
      <w:r>
        <w:rPr>
          <w:rFonts w:asciiTheme="majorHAnsi" w:hAnsiTheme="majorHAnsi"/>
        </w:rPr>
        <w:t xml:space="preserve"> cells in trypsin-EDTA and add an equal volume of warm medium to the cell suspension. </w:t>
      </w:r>
    </w:p>
    <w:p w14:paraId="6D82FB18" w14:textId="22AEAC46" w:rsidR="004F0E34" w:rsidRDefault="00D91089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Transfer </w:t>
      </w:r>
      <w:r w:rsidR="004F0E34">
        <w:rPr>
          <w:rFonts w:asciiTheme="majorHAnsi" w:hAnsiTheme="majorHAnsi"/>
        </w:rPr>
        <w:t>approximately 2.0E+6 cells</w:t>
      </w:r>
      <w:r>
        <w:rPr>
          <w:rFonts w:asciiTheme="majorHAnsi" w:hAnsiTheme="majorHAnsi"/>
        </w:rPr>
        <w:t xml:space="preserve"> to a sterile 15 ml conical tube. Pellet cells</w:t>
      </w:r>
      <w:r w:rsidR="004F0E34">
        <w:rPr>
          <w:rFonts w:asciiTheme="majorHAnsi" w:hAnsiTheme="majorHAnsi"/>
        </w:rPr>
        <w:t xml:space="preserve"> at 90 g for 10 minutes at room temperature</w:t>
      </w:r>
      <w:r>
        <w:rPr>
          <w:rFonts w:asciiTheme="majorHAnsi" w:hAnsiTheme="majorHAnsi"/>
        </w:rPr>
        <w:t>.</w:t>
      </w:r>
    </w:p>
    <w:p w14:paraId="56A83924" w14:textId="41916142" w:rsidR="00C10109" w:rsidRDefault="00C10109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Wash cells </w:t>
      </w:r>
      <w:r w:rsidR="00C2630D">
        <w:rPr>
          <w:rFonts w:asciiTheme="majorHAnsi" w:hAnsiTheme="majorHAnsi"/>
        </w:rPr>
        <w:t>once</w:t>
      </w:r>
      <w:r>
        <w:rPr>
          <w:rFonts w:asciiTheme="majorHAnsi" w:hAnsiTheme="majorHAnsi"/>
        </w:rPr>
        <w:t xml:space="preserve"> in PBS. Pellet cells as in step 3, and carefully remove the supernatant. </w:t>
      </w:r>
    </w:p>
    <w:p w14:paraId="46CE57C5" w14:textId="34D62880" w:rsidR="00C10109" w:rsidRDefault="00C10109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Pre-warm a T25 flask containing 4 ml of HEK293 medium.</w:t>
      </w:r>
    </w:p>
    <w:p w14:paraId="56BD4ACB" w14:textId="4DA7F487" w:rsidR="004F0E34" w:rsidRDefault="00C10109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the biosafety hood, </w:t>
      </w:r>
      <w:r>
        <w:rPr>
          <w:rFonts w:asciiTheme="majorHAnsi" w:hAnsiTheme="majorHAnsi"/>
        </w:rPr>
        <w:t xml:space="preserve">add 90 </w:t>
      </w:r>
      <w:r>
        <w:rPr>
          <w:rFonts w:ascii="Calibri" w:hAnsi="Calibri"/>
        </w:rPr>
        <w:t>μ</w:t>
      </w:r>
      <w:r>
        <w:rPr>
          <w:rFonts w:asciiTheme="majorHAnsi" w:hAnsiTheme="majorHAnsi"/>
        </w:rPr>
        <w:t>l freshly supplemented Nucleofector solution SF</w:t>
      </w:r>
      <w:r>
        <w:rPr>
          <w:rFonts w:asciiTheme="majorHAnsi" w:hAnsiTheme="majorHAnsi"/>
        </w:rPr>
        <w:t xml:space="preserve"> to the 10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/>
        </w:rPr>
        <w:t>l sample of</w:t>
      </w:r>
      <w:r w:rsidR="004F0E3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assembled </w:t>
      </w:r>
      <w:r w:rsidR="004F0E34">
        <w:rPr>
          <w:rFonts w:asciiTheme="majorHAnsi" w:hAnsiTheme="majorHAnsi"/>
        </w:rPr>
        <w:t>DNA</w:t>
      </w:r>
      <w:r>
        <w:rPr>
          <w:rFonts w:asciiTheme="majorHAnsi" w:hAnsiTheme="majorHAnsi"/>
        </w:rPr>
        <w:t xml:space="preserve"> (see above)</w:t>
      </w:r>
      <w:r w:rsidR="004F0E3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Mix by gently pipetting up and down.</w:t>
      </w:r>
    </w:p>
    <w:p w14:paraId="36EB37B2" w14:textId="2B57201E" w:rsidR="004F0E34" w:rsidRDefault="00C10109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Transfer the</w:t>
      </w:r>
      <w:r w:rsidR="004F0E34">
        <w:rPr>
          <w:rFonts w:asciiTheme="majorHAnsi" w:hAnsiTheme="majorHAnsi"/>
        </w:rPr>
        <w:t xml:space="preserve"> DNA-SF solution </w:t>
      </w:r>
      <w:r>
        <w:rPr>
          <w:rFonts w:asciiTheme="majorHAnsi" w:hAnsiTheme="majorHAnsi"/>
        </w:rPr>
        <w:t>to the cell pellet</w:t>
      </w:r>
      <w:r w:rsidR="00C2630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resuspend</w:t>
      </w:r>
      <w:r w:rsidR="00C2630D">
        <w:rPr>
          <w:rFonts w:asciiTheme="majorHAnsi" w:hAnsiTheme="majorHAnsi"/>
        </w:rPr>
        <w:t>ing the</w:t>
      </w:r>
      <w:r>
        <w:rPr>
          <w:rFonts w:asciiTheme="majorHAnsi" w:hAnsiTheme="majorHAnsi"/>
        </w:rPr>
        <w:t xml:space="preserve"> cells by gently pipetting up and down. T</w:t>
      </w:r>
      <w:r w:rsidR="004F0E34">
        <w:rPr>
          <w:rFonts w:asciiTheme="majorHAnsi" w:hAnsiTheme="majorHAnsi"/>
        </w:rPr>
        <w:t xml:space="preserve">ransfer </w:t>
      </w:r>
      <w:r>
        <w:rPr>
          <w:rFonts w:asciiTheme="majorHAnsi" w:hAnsiTheme="majorHAnsi"/>
        </w:rPr>
        <w:t xml:space="preserve">100 </w:t>
      </w:r>
      <w:r>
        <w:rPr>
          <w:rFonts w:asciiTheme="majorHAnsi" w:hAnsiTheme="majorHAnsi" w:cstheme="majorHAnsi"/>
        </w:rPr>
        <w:t>μ</w:t>
      </w:r>
      <w:r>
        <w:rPr>
          <w:rFonts w:asciiTheme="majorHAnsi" w:hAnsiTheme="majorHAnsi"/>
        </w:rPr>
        <w:t xml:space="preserve">l </w:t>
      </w:r>
      <w:r w:rsidR="00C2630D">
        <w:rPr>
          <w:rFonts w:asciiTheme="majorHAnsi" w:hAnsiTheme="majorHAnsi"/>
        </w:rPr>
        <w:t xml:space="preserve">of the DNA-cell suspension </w:t>
      </w:r>
      <w:r>
        <w:rPr>
          <w:rFonts w:asciiTheme="majorHAnsi" w:hAnsiTheme="majorHAnsi"/>
        </w:rPr>
        <w:t>to a Nanocuvette</w:t>
      </w:r>
      <w:r w:rsidR="00C2630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supplied with the SF kit.</w:t>
      </w:r>
    </w:p>
    <w:p w14:paraId="78C47B5B" w14:textId="77777777" w:rsidR="004F0E34" w:rsidRDefault="008E7DDB" w:rsidP="004F0E3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Load cuvette into 4D Nucleofector and subject to programmed pulse CM130.</w:t>
      </w:r>
    </w:p>
    <w:p w14:paraId="24BD4E24" w14:textId="08A23EF7" w:rsidR="008E7DDB" w:rsidRDefault="00C10109" w:rsidP="008E7DD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the biosafety hood, use the supplied transfer pipet to t</w:t>
      </w:r>
      <w:r w:rsidR="008E7DDB">
        <w:rPr>
          <w:rFonts w:asciiTheme="majorHAnsi" w:hAnsiTheme="majorHAnsi"/>
        </w:rPr>
        <w:t xml:space="preserve">ransfer cells to pre-warmed </w:t>
      </w:r>
      <w:r>
        <w:rPr>
          <w:rFonts w:asciiTheme="majorHAnsi" w:hAnsiTheme="majorHAnsi"/>
        </w:rPr>
        <w:t xml:space="preserve">HEK293 </w:t>
      </w:r>
      <w:r w:rsidR="008E7DDB">
        <w:rPr>
          <w:rFonts w:asciiTheme="majorHAnsi" w:hAnsiTheme="majorHAnsi"/>
        </w:rPr>
        <w:t>medium in a T25 flask immediately following electroporation</w:t>
      </w:r>
      <w:r>
        <w:rPr>
          <w:rFonts w:asciiTheme="majorHAnsi" w:hAnsiTheme="majorHAnsi"/>
        </w:rPr>
        <w:t>.</w:t>
      </w:r>
      <w:r w:rsidR="009159A1">
        <w:rPr>
          <w:rFonts w:asciiTheme="majorHAnsi" w:hAnsiTheme="majorHAnsi"/>
        </w:rPr>
        <w:t xml:space="preserve"> Return flask to cell culture incubator.</w:t>
      </w:r>
    </w:p>
    <w:p w14:paraId="0D6B8D21" w14:textId="3611B6CC" w:rsidR="008E7DDB" w:rsidRDefault="009159A1" w:rsidP="008E7DD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Begin to o</w:t>
      </w:r>
      <w:r w:rsidR="00C10109">
        <w:rPr>
          <w:rFonts w:asciiTheme="majorHAnsi" w:hAnsiTheme="majorHAnsi"/>
        </w:rPr>
        <w:t xml:space="preserve">bserve cells </w:t>
      </w:r>
      <w:r w:rsidR="00E4755E">
        <w:rPr>
          <w:rFonts w:asciiTheme="majorHAnsi" w:hAnsiTheme="majorHAnsi"/>
        </w:rPr>
        <w:t xml:space="preserve">starting </w:t>
      </w:r>
      <w:r w:rsidR="00C10109">
        <w:rPr>
          <w:rFonts w:asciiTheme="majorHAnsi" w:hAnsiTheme="majorHAnsi"/>
        </w:rPr>
        <w:t xml:space="preserve">on the third day after electroporation. </w:t>
      </w:r>
      <w:r>
        <w:rPr>
          <w:rFonts w:asciiTheme="majorHAnsi" w:hAnsiTheme="majorHAnsi"/>
        </w:rPr>
        <w:t xml:space="preserve">After 3-5 d, the </w:t>
      </w:r>
      <w:r w:rsidR="008E7DDB">
        <w:rPr>
          <w:rFonts w:asciiTheme="majorHAnsi" w:hAnsiTheme="majorHAnsi"/>
        </w:rPr>
        <w:t xml:space="preserve">cells </w:t>
      </w:r>
      <w:r>
        <w:rPr>
          <w:rFonts w:asciiTheme="majorHAnsi" w:hAnsiTheme="majorHAnsi"/>
        </w:rPr>
        <w:t>should</w:t>
      </w:r>
      <w:r w:rsidR="008E7DD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readily detach</w:t>
      </w:r>
      <w:r w:rsidR="008E7DDB">
        <w:rPr>
          <w:rFonts w:asciiTheme="majorHAnsi" w:hAnsiTheme="majorHAnsi"/>
        </w:rPr>
        <w:t xml:space="preserve"> and media will be </w:t>
      </w:r>
      <w:r>
        <w:rPr>
          <w:rFonts w:asciiTheme="majorHAnsi" w:hAnsiTheme="majorHAnsi"/>
        </w:rPr>
        <w:t>visibly</w:t>
      </w:r>
      <w:r w:rsidR="008E7DDB">
        <w:rPr>
          <w:rFonts w:asciiTheme="majorHAnsi" w:hAnsiTheme="majorHAnsi"/>
        </w:rPr>
        <w:t xml:space="preserve"> yellow.</w:t>
      </w:r>
      <w:r>
        <w:rPr>
          <w:rFonts w:asciiTheme="majorHAnsi" w:hAnsiTheme="majorHAnsi"/>
        </w:rPr>
        <w:t xml:space="preserve"> With a disposable scraper, collect</w:t>
      </w:r>
      <w:r w:rsidR="008E7DDB">
        <w:rPr>
          <w:rFonts w:asciiTheme="majorHAnsi" w:hAnsiTheme="majorHAnsi"/>
        </w:rPr>
        <w:t xml:space="preserve"> cells and culture media together and immediately freeze in </w:t>
      </w:r>
      <w:r>
        <w:rPr>
          <w:rFonts w:asciiTheme="majorHAnsi" w:hAnsiTheme="majorHAnsi"/>
        </w:rPr>
        <w:t xml:space="preserve">a </w:t>
      </w:r>
      <w:r w:rsidR="008E7DDB">
        <w:rPr>
          <w:rFonts w:asciiTheme="majorHAnsi" w:hAnsiTheme="majorHAnsi"/>
        </w:rPr>
        <w:t>dry ice/ethanol bath.</w:t>
      </w:r>
      <w:r>
        <w:rPr>
          <w:rFonts w:asciiTheme="majorHAnsi" w:hAnsiTheme="majorHAnsi"/>
        </w:rPr>
        <w:t xml:space="preserve"> Alternatively, if a more concentrated viral stock is desired, the medium can be carefully aspirated and replaced with 0.5 ml PBS prior to harvest.</w:t>
      </w:r>
    </w:p>
    <w:p w14:paraId="7211DA7D" w14:textId="1A032F26" w:rsidR="008E7DDB" w:rsidRDefault="009159A1" w:rsidP="008E7DD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8E7DDB">
        <w:rPr>
          <w:rFonts w:asciiTheme="majorHAnsi" w:hAnsiTheme="majorHAnsi"/>
        </w:rPr>
        <w:t xml:space="preserve">haw the </w:t>
      </w:r>
      <w:r>
        <w:rPr>
          <w:rFonts w:asciiTheme="majorHAnsi" w:hAnsiTheme="majorHAnsi"/>
        </w:rPr>
        <w:t xml:space="preserve">frozen </w:t>
      </w:r>
      <w:r w:rsidR="008E7DDB">
        <w:rPr>
          <w:rFonts w:asciiTheme="majorHAnsi" w:hAnsiTheme="majorHAnsi"/>
        </w:rPr>
        <w:t>lysate</w:t>
      </w:r>
      <w:r>
        <w:rPr>
          <w:rFonts w:asciiTheme="majorHAnsi" w:hAnsiTheme="majorHAnsi"/>
        </w:rPr>
        <w:t xml:space="preserve"> in a 37</w:t>
      </w:r>
      <w:r>
        <w:rPr>
          <w:rFonts w:asciiTheme="majorHAnsi" w:hAnsiTheme="majorHAnsi" w:cstheme="majorHAnsi"/>
        </w:rPr>
        <w:t>°</w:t>
      </w:r>
      <w:r>
        <w:rPr>
          <w:rFonts w:asciiTheme="majorHAnsi" w:hAnsiTheme="majorHAnsi"/>
        </w:rPr>
        <w:t xml:space="preserve">C water bath and then vortex </w:t>
      </w:r>
      <w:r w:rsidR="008E7DDB">
        <w:rPr>
          <w:rFonts w:asciiTheme="majorHAnsi" w:hAnsiTheme="majorHAnsi"/>
        </w:rPr>
        <w:t>for 15 s</w:t>
      </w:r>
      <w:r>
        <w:rPr>
          <w:rFonts w:asciiTheme="majorHAnsi" w:hAnsiTheme="majorHAnsi"/>
        </w:rPr>
        <w:t xml:space="preserve">. </w:t>
      </w:r>
      <w:r w:rsidR="008E7DD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Repeat this freeze/thaw/vortex cycle two more times.</w:t>
      </w:r>
      <w:r w:rsidR="008E7DDB">
        <w:rPr>
          <w:rFonts w:asciiTheme="majorHAnsi" w:hAnsiTheme="majorHAnsi"/>
        </w:rPr>
        <w:t xml:space="preserve"> </w:t>
      </w:r>
    </w:p>
    <w:p w14:paraId="31F7F3C2" w14:textId="5EED290F" w:rsidR="008E7DDB" w:rsidRPr="008E7DDB" w:rsidRDefault="008E7DDB" w:rsidP="008E7DD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Clarify sample by centri</w:t>
      </w:r>
      <w:r w:rsidR="009159A1">
        <w:rPr>
          <w:rFonts w:asciiTheme="majorHAnsi" w:hAnsiTheme="majorHAnsi"/>
        </w:rPr>
        <w:t>fugation at 9000 g for 10 min at 4</w:t>
      </w:r>
      <w:r w:rsidRPr="004F0E34">
        <w:rPr>
          <w:rFonts w:asciiTheme="majorHAnsi" w:hAnsiTheme="majorHAnsi" w:cs="Arial"/>
        </w:rPr>
        <w:t>°C</w:t>
      </w:r>
      <w:r w:rsidR="009159A1">
        <w:rPr>
          <w:rFonts w:asciiTheme="majorHAnsi" w:hAnsiTheme="majorHAnsi" w:cs="Arial"/>
        </w:rPr>
        <w:t>.</w:t>
      </w:r>
    </w:p>
    <w:p w14:paraId="4877E1E2" w14:textId="0C22EA89" w:rsidR="00C2630D" w:rsidRPr="00C2630D" w:rsidRDefault="008E7DDB" w:rsidP="00C2630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 w:cs="Arial"/>
        </w:rPr>
        <w:t>Remove supernatant</w:t>
      </w:r>
      <w:r w:rsidR="009159A1">
        <w:rPr>
          <w:rFonts w:asciiTheme="majorHAnsi" w:hAnsiTheme="majorHAnsi" w:cs="Arial"/>
        </w:rPr>
        <w:t>, aliquot as desired</w:t>
      </w:r>
      <w:r>
        <w:rPr>
          <w:rFonts w:asciiTheme="majorHAnsi" w:hAnsiTheme="majorHAnsi" w:cs="Arial"/>
        </w:rPr>
        <w:t xml:space="preserve"> and store at -</w:t>
      </w:r>
      <w:r>
        <w:rPr>
          <w:rFonts w:asciiTheme="majorHAnsi" w:hAnsiTheme="majorHAnsi"/>
        </w:rPr>
        <w:t>8</w:t>
      </w:r>
      <w:r w:rsidRPr="004F0E34">
        <w:rPr>
          <w:rFonts w:asciiTheme="majorHAnsi" w:hAnsiTheme="majorHAnsi"/>
        </w:rPr>
        <w:t>0</w:t>
      </w:r>
      <w:r w:rsidRPr="004F0E34">
        <w:rPr>
          <w:rFonts w:asciiTheme="majorHAnsi" w:hAnsiTheme="majorHAnsi" w:cs="Arial"/>
        </w:rPr>
        <w:t>°C</w:t>
      </w:r>
      <w:r w:rsidR="00C2630D">
        <w:rPr>
          <w:rFonts w:asciiTheme="majorHAnsi" w:hAnsiTheme="majorHAnsi" w:cs="Arial"/>
        </w:rPr>
        <w:t xml:space="preserve">. </w:t>
      </w:r>
    </w:p>
    <w:p w14:paraId="417A4E84" w14:textId="5D0036AD" w:rsidR="00C2630D" w:rsidRPr="00C2630D" w:rsidRDefault="00C2630D" w:rsidP="00C2630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 w:cs="Arial"/>
        </w:rPr>
        <w:t>This primary viral lysate can be amplified by simply using it to infect larger numbers of HEK293 cells.</w:t>
      </w:r>
    </w:p>
    <w:p w14:paraId="21C4DD96" w14:textId="77777777" w:rsidR="00085066" w:rsidRDefault="00085066" w:rsidP="00085066">
      <w:pPr>
        <w:rPr>
          <w:rFonts w:asciiTheme="majorHAnsi" w:hAnsiTheme="majorHAnsi"/>
        </w:rPr>
      </w:pPr>
    </w:p>
    <w:p w14:paraId="3A2C86E7" w14:textId="037C0C43" w:rsidR="00954692" w:rsidRDefault="00954692" w:rsidP="00954692">
      <w:pPr>
        <w:ind w:left="720" w:hanging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Important note regarding packaging of viruses with deletions or mutations outside E1</w:t>
      </w:r>
    </w:p>
    <w:p w14:paraId="4B3EC730" w14:textId="245E959A" w:rsidR="00085066" w:rsidRPr="00085066" w:rsidRDefault="00085066" w:rsidP="00954692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HEK293 can efficiently complement Ad5 lacking the E1</w:t>
      </w:r>
      <w:r w:rsidR="0049272F">
        <w:rPr>
          <w:rFonts w:asciiTheme="majorHAnsi" w:hAnsiTheme="majorHAnsi"/>
        </w:rPr>
        <w:t xml:space="preserve"> ge</w:t>
      </w:r>
      <w:r w:rsidR="00C2630D">
        <w:rPr>
          <w:rFonts w:asciiTheme="majorHAnsi" w:hAnsiTheme="majorHAnsi"/>
        </w:rPr>
        <w:t>nes</w:t>
      </w:r>
      <w:r>
        <w:rPr>
          <w:rFonts w:asciiTheme="majorHAnsi" w:hAnsiTheme="majorHAnsi"/>
        </w:rPr>
        <w:t>. However, if the desired recombinant virus has deletions or mutations outside this region, then</w:t>
      </w:r>
      <w:r w:rsidR="00954692">
        <w:rPr>
          <w:rFonts w:asciiTheme="majorHAnsi" w:hAnsiTheme="majorHAnsi"/>
        </w:rPr>
        <w:t xml:space="preserve"> a complementary DNA should be </w:t>
      </w:r>
      <w:r w:rsidR="00C2630D">
        <w:rPr>
          <w:rFonts w:asciiTheme="majorHAnsi" w:hAnsiTheme="majorHAnsi"/>
        </w:rPr>
        <w:t>added to the electroporation. For example, t</w:t>
      </w:r>
      <w:r w:rsidR="00954692">
        <w:rPr>
          <w:rFonts w:asciiTheme="majorHAnsi" w:hAnsiTheme="majorHAnsi"/>
        </w:rPr>
        <w:t>he recommended strategy to increase the packaging capacity is to employ the plasmids pAd5-</w:t>
      </w:r>
      <w:r w:rsidR="0049272F">
        <w:rPr>
          <w:rFonts w:asciiTheme="majorHAnsi" w:hAnsiTheme="majorHAnsi"/>
        </w:rPr>
        <w:t>B6</w:t>
      </w:r>
      <w:r w:rsidR="0049272F">
        <w:rPr>
          <w:rFonts w:asciiTheme="majorHAnsi" w:hAnsiTheme="majorHAnsi" w:cstheme="majorHAnsi"/>
        </w:rPr>
        <w:t>Δ</w:t>
      </w:r>
      <w:r w:rsidR="0049272F">
        <w:rPr>
          <w:rFonts w:asciiTheme="majorHAnsi" w:hAnsiTheme="majorHAnsi"/>
        </w:rPr>
        <w:t>E3 and pAd5-B7</w:t>
      </w:r>
      <w:r w:rsidR="0049272F">
        <w:rPr>
          <w:rFonts w:asciiTheme="majorHAnsi" w:hAnsiTheme="majorHAnsi" w:cstheme="majorHAnsi"/>
        </w:rPr>
        <w:t>Δ</w:t>
      </w:r>
      <w:r w:rsidR="0049272F">
        <w:rPr>
          <w:rFonts w:asciiTheme="majorHAnsi" w:hAnsiTheme="majorHAnsi"/>
        </w:rPr>
        <w:t>E4 to</w:t>
      </w:r>
      <w:r w:rsidR="00954692">
        <w:rPr>
          <w:rFonts w:asciiTheme="majorHAnsi" w:hAnsiTheme="majorHAnsi"/>
        </w:rPr>
        <w:t xml:space="preserve"> </w:t>
      </w:r>
      <w:r w:rsidR="0049272F">
        <w:rPr>
          <w:rFonts w:asciiTheme="majorHAnsi" w:hAnsiTheme="majorHAnsi"/>
        </w:rPr>
        <w:t xml:space="preserve">respectively </w:t>
      </w:r>
      <w:r w:rsidR="00954692">
        <w:rPr>
          <w:rFonts w:asciiTheme="majorHAnsi" w:hAnsiTheme="majorHAnsi"/>
        </w:rPr>
        <w:t xml:space="preserve">delete sequences in E3 and E4. For </w:t>
      </w:r>
      <w:r w:rsidR="0049272F">
        <w:rPr>
          <w:rFonts w:asciiTheme="majorHAnsi" w:hAnsiTheme="majorHAnsi"/>
        </w:rPr>
        <w:t xml:space="preserve">such </w:t>
      </w:r>
      <w:r w:rsidR="00954692">
        <w:rPr>
          <w:rFonts w:asciiTheme="majorHAnsi" w:hAnsiTheme="majorHAnsi"/>
        </w:rPr>
        <w:t xml:space="preserve">assemblies, we recommend adding 1 </w:t>
      </w:r>
      <w:r w:rsidR="00954692">
        <w:rPr>
          <w:rFonts w:asciiTheme="majorHAnsi" w:hAnsiTheme="majorHAnsi" w:cstheme="majorHAnsi"/>
        </w:rPr>
        <w:t>μ</w:t>
      </w:r>
      <w:r w:rsidR="00954692">
        <w:rPr>
          <w:rFonts w:asciiTheme="majorHAnsi" w:hAnsiTheme="majorHAnsi"/>
        </w:rPr>
        <w:t>g of uncut pAd5-B7</w:t>
      </w:r>
      <w:r w:rsidR="0049272F">
        <w:rPr>
          <w:rFonts w:asciiTheme="majorHAnsi" w:hAnsiTheme="majorHAnsi"/>
        </w:rPr>
        <w:t xml:space="preserve"> </w:t>
      </w:r>
      <w:r w:rsidR="0049272F">
        <w:rPr>
          <w:rFonts w:asciiTheme="majorHAnsi" w:hAnsiTheme="majorHAnsi"/>
        </w:rPr>
        <w:lastRenderedPageBreak/>
        <w:t xml:space="preserve">plasmid directly to the DNA sample prior to electroporation. It is not necessary to complement E3, as this region is not required for </w:t>
      </w:r>
      <w:r w:rsidR="00D869C9">
        <w:rPr>
          <w:rFonts w:asciiTheme="majorHAnsi" w:hAnsiTheme="majorHAnsi"/>
        </w:rPr>
        <w:t xml:space="preserve">efficient </w:t>
      </w:r>
      <w:bookmarkStart w:id="0" w:name="_GoBack"/>
      <w:bookmarkEnd w:id="0"/>
      <w:r w:rsidR="0049272F">
        <w:rPr>
          <w:rFonts w:asciiTheme="majorHAnsi" w:hAnsiTheme="majorHAnsi"/>
        </w:rPr>
        <w:t>packaging.</w:t>
      </w:r>
    </w:p>
    <w:p w14:paraId="479ED10C" w14:textId="77777777" w:rsidR="008E7DDB" w:rsidRDefault="008E7DDB" w:rsidP="008E7DDB">
      <w:pPr>
        <w:rPr>
          <w:rFonts w:asciiTheme="majorHAnsi" w:hAnsiTheme="majorHAnsi"/>
        </w:rPr>
      </w:pPr>
    </w:p>
    <w:p w14:paraId="42D9F482" w14:textId="21A5B318" w:rsidR="008E7DDB" w:rsidRPr="00C2630D" w:rsidRDefault="0049272F" w:rsidP="008E7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Assessement of viral t</w:t>
      </w:r>
      <w:r w:rsidR="008E7DDB">
        <w:rPr>
          <w:rFonts w:asciiTheme="majorHAnsi" w:hAnsiTheme="majorHAnsi"/>
          <w:b/>
        </w:rPr>
        <w:t>iter</w:t>
      </w:r>
      <w:r>
        <w:rPr>
          <w:rFonts w:asciiTheme="majorHAnsi" w:hAnsiTheme="majorHAnsi"/>
          <w:b/>
        </w:rPr>
        <w:t xml:space="preserve"> by immunofluorescence</w:t>
      </w:r>
    </w:p>
    <w:p w14:paraId="3E85F745" w14:textId="7A953A94" w:rsidR="008E7DDB" w:rsidRDefault="008E7DDB" w:rsidP="008E7DDB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Seed </w:t>
      </w:r>
      <w:r w:rsidR="00E4755E">
        <w:rPr>
          <w:rFonts w:asciiTheme="majorHAnsi" w:hAnsiTheme="majorHAnsi"/>
        </w:rPr>
        <w:t xml:space="preserve">HEK293 </w:t>
      </w:r>
      <w:r>
        <w:rPr>
          <w:rFonts w:asciiTheme="majorHAnsi" w:hAnsiTheme="majorHAnsi"/>
        </w:rPr>
        <w:t xml:space="preserve">cells in a </w:t>
      </w:r>
      <w:r w:rsidR="00E4755E">
        <w:rPr>
          <w:rFonts w:asciiTheme="majorHAnsi" w:hAnsiTheme="majorHAnsi"/>
        </w:rPr>
        <w:t>24-well cell culture plate, 1.0E+4 cells/well.</w:t>
      </w:r>
    </w:p>
    <w:p w14:paraId="346BD5F4" w14:textId="7EE584FC" w:rsidR="008E7DDB" w:rsidRDefault="00E4755E" w:rsidP="008E7DDB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When cells are 70-90% confluent, infect with viral</w:t>
      </w:r>
      <w:r w:rsidR="008E7DDB">
        <w:rPr>
          <w:rFonts w:asciiTheme="majorHAnsi" w:hAnsiTheme="majorHAnsi"/>
        </w:rPr>
        <w:t xml:space="preserve"> lysate</w:t>
      </w:r>
      <w:r>
        <w:rPr>
          <w:rFonts w:asciiTheme="majorHAnsi" w:hAnsiTheme="majorHAnsi"/>
        </w:rPr>
        <w:t xml:space="preserve">. </w:t>
      </w:r>
      <w:r w:rsidR="00E36113">
        <w:rPr>
          <w:rFonts w:asciiTheme="majorHAnsi" w:hAnsiTheme="majorHAnsi"/>
        </w:rPr>
        <w:t xml:space="preserve">For primary lysates, the starting volumes to test are 0, 1, 5, 25 and 125 </w:t>
      </w:r>
      <w:r w:rsidR="00E36113">
        <w:rPr>
          <w:rFonts w:asciiTheme="majorHAnsi" w:hAnsiTheme="majorHAnsi" w:cstheme="majorHAnsi"/>
        </w:rPr>
        <w:t>μ</w:t>
      </w:r>
      <w:r w:rsidR="00E36113">
        <w:rPr>
          <w:rFonts w:asciiTheme="majorHAnsi" w:hAnsiTheme="majorHAnsi"/>
        </w:rPr>
        <w:t xml:space="preserve">l. Amplified stocks will need to be serially diluted prior to infection. </w:t>
      </w:r>
    </w:p>
    <w:p w14:paraId="62B57D1F" w14:textId="29F489A9" w:rsidR="00E36113" w:rsidRDefault="00E36113" w:rsidP="00E36113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 </w:t>
      </w:r>
      <w:r w:rsidR="008E7DDB">
        <w:rPr>
          <w:rFonts w:asciiTheme="majorHAnsi" w:hAnsiTheme="majorHAnsi"/>
        </w:rPr>
        <w:t>24 h</w:t>
      </w:r>
      <w:r>
        <w:rPr>
          <w:rFonts w:asciiTheme="majorHAnsi" w:hAnsiTheme="majorHAnsi"/>
        </w:rPr>
        <w:t>.p.i.</w:t>
      </w:r>
      <w:r w:rsidR="008E7DD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wash the monolayers one time with PBS. Cells are</w:t>
      </w:r>
      <w:r w:rsidR="008E7DDB">
        <w:rPr>
          <w:rFonts w:asciiTheme="majorHAnsi" w:hAnsiTheme="majorHAnsi"/>
        </w:rPr>
        <w:t xml:space="preserve"> simultaneously fixed and permeabilize</w:t>
      </w:r>
      <w:r>
        <w:rPr>
          <w:rFonts w:asciiTheme="majorHAnsi" w:hAnsiTheme="majorHAnsi"/>
        </w:rPr>
        <w:t>d in a PBS solution containing 4</w:t>
      </w:r>
      <w:r w:rsidR="008E7DDB">
        <w:rPr>
          <w:rFonts w:asciiTheme="majorHAnsi" w:hAnsiTheme="majorHAnsi"/>
        </w:rPr>
        <w:t>% paraformaldehyde and 0.1% Triton-X100 for 30 min at room temperature</w:t>
      </w:r>
      <w:r>
        <w:rPr>
          <w:rFonts w:asciiTheme="majorHAnsi" w:hAnsiTheme="majorHAnsi"/>
        </w:rPr>
        <w:t>. Gently w</w:t>
      </w:r>
      <w:r w:rsidRPr="00E36113">
        <w:rPr>
          <w:rFonts w:asciiTheme="majorHAnsi" w:hAnsiTheme="majorHAnsi"/>
        </w:rPr>
        <w:t>ash cells</w:t>
      </w:r>
      <w:r w:rsidR="008E7DDB" w:rsidRPr="00E36113">
        <w:rPr>
          <w:rFonts w:asciiTheme="majorHAnsi" w:hAnsiTheme="majorHAnsi"/>
        </w:rPr>
        <w:t xml:space="preserve"> two times with PBS</w:t>
      </w:r>
      <w:r>
        <w:rPr>
          <w:rFonts w:asciiTheme="majorHAnsi" w:hAnsiTheme="majorHAnsi"/>
        </w:rPr>
        <w:t>.</w:t>
      </w:r>
    </w:p>
    <w:p w14:paraId="7F3BDC10" w14:textId="403A9977" w:rsidR="008E7DDB" w:rsidRPr="00E36113" w:rsidRDefault="008E7DDB" w:rsidP="00E36113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E36113">
        <w:rPr>
          <w:rFonts w:asciiTheme="majorHAnsi" w:hAnsiTheme="majorHAnsi"/>
        </w:rPr>
        <w:t xml:space="preserve"> </w:t>
      </w:r>
      <w:r w:rsidR="00E36113">
        <w:rPr>
          <w:rFonts w:asciiTheme="majorHAnsi" w:hAnsiTheme="majorHAnsi"/>
        </w:rPr>
        <w:t xml:space="preserve">Add 200 </w:t>
      </w:r>
      <w:r w:rsidR="00E36113">
        <w:rPr>
          <w:rFonts w:asciiTheme="majorHAnsi" w:hAnsiTheme="majorHAnsi" w:cstheme="majorHAnsi"/>
        </w:rPr>
        <w:t>μ</w:t>
      </w:r>
      <w:r w:rsidR="00E36113">
        <w:rPr>
          <w:rFonts w:asciiTheme="majorHAnsi" w:hAnsiTheme="majorHAnsi"/>
        </w:rPr>
        <w:t xml:space="preserve">l/well of a </w:t>
      </w:r>
      <w:r w:rsidRPr="00E36113">
        <w:rPr>
          <w:rFonts w:asciiTheme="majorHAnsi" w:hAnsiTheme="majorHAnsi"/>
        </w:rPr>
        <w:t>FITC-conjugated antibody</w:t>
      </w:r>
      <w:r w:rsidR="00E36113">
        <w:rPr>
          <w:rFonts w:asciiTheme="majorHAnsi" w:hAnsiTheme="majorHAnsi"/>
        </w:rPr>
        <w:t xml:space="preserve"> against the Ad5 hexon protein, </w:t>
      </w:r>
      <w:r w:rsidRPr="00E36113">
        <w:rPr>
          <w:rFonts w:asciiTheme="majorHAnsi" w:hAnsiTheme="majorHAnsi"/>
        </w:rPr>
        <w:t>d</w:t>
      </w:r>
      <w:r w:rsidR="00E36113">
        <w:rPr>
          <w:rFonts w:asciiTheme="majorHAnsi" w:hAnsiTheme="majorHAnsi"/>
        </w:rPr>
        <w:t>iluted 1:100 in PBS with 2% BSA.  Incubate at room temperature for 1 h.</w:t>
      </w:r>
    </w:p>
    <w:p w14:paraId="36764BB9" w14:textId="07B7F0BB" w:rsidR="008E7DDB" w:rsidRDefault="00E36113" w:rsidP="008E7DDB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Remove antibody solution and w</w:t>
      </w:r>
      <w:r w:rsidR="008E7DDB">
        <w:rPr>
          <w:rFonts w:asciiTheme="majorHAnsi" w:hAnsiTheme="majorHAnsi"/>
        </w:rPr>
        <w:t>ash cells</w:t>
      </w:r>
      <w:r>
        <w:rPr>
          <w:rFonts w:asciiTheme="majorHAnsi" w:hAnsiTheme="majorHAnsi"/>
        </w:rPr>
        <w:t xml:space="preserve"> once with PBS.</w:t>
      </w:r>
    </w:p>
    <w:p w14:paraId="174EED0F" w14:textId="32A2911C" w:rsidR="00E36113" w:rsidRDefault="00E36113" w:rsidP="008E7DDB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Visualize infected cells under immunofluorescence. The number of infectious units/ml of the viral stock can be inferred from the </w:t>
      </w:r>
      <w:r w:rsidR="00C2630D">
        <w:rPr>
          <w:rFonts w:asciiTheme="majorHAnsi" w:hAnsiTheme="majorHAnsi"/>
        </w:rPr>
        <w:t>wells containing 10-100 foci.</w:t>
      </w:r>
    </w:p>
    <w:p w14:paraId="6CD463FA" w14:textId="77777777" w:rsidR="00C2630D" w:rsidRDefault="00C2630D" w:rsidP="00C2630D">
      <w:pPr>
        <w:rPr>
          <w:rFonts w:asciiTheme="majorHAnsi" w:hAnsiTheme="majorHAnsi"/>
        </w:rPr>
      </w:pPr>
    </w:p>
    <w:p w14:paraId="208B9978" w14:textId="77777777" w:rsidR="00C2630D" w:rsidRPr="00C2630D" w:rsidRDefault="00C2630D" w:rsidP="00C2630D">
      <w:pPr>
        <w:rPr>
          <w:rFonts w:asciiTheme="majorHAnsi" w:hAnsiTheme="majorHAnsi"/>
        </w:rPr>
      </w:pPr>
    </w:p>
    <w:sectPr w:rsidR="00C2630D" w:rsidRPr="00C2630D" w:rsidSect="00A439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4BB8"/>
    <w:multiLevelType w:val="hybridMultilevel"/>
    <w:tmpl w:val="1B445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2E30"/>
    <w:multiLevelType w:val="hybridMultilevel"/>
    <w:tmpl w:val="501E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077C"/>
    <w:multiLevelType w:val="hybridMultilevel"/>
    <w:tmpl w:val="8210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6EFE"/>
    <w:multiLevelType w:val="hybridMultilevel"/>
    <w:tmpl w:val="912E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6FD5"/>
    <w:multiLevelType w:val="hybridMultilevel"/>
    <w:tmpl w:val="380E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27CD"/>
    <w:multiLevelType w:val="hybridMultilevel"/>
    <w:tmpl w:val="5F884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175D"/>
    <w:multiLevelType w:val="hybridMultilevel"/>
    <w:tmpl w:val="C4F0E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31B0"/>
    <w:multiLevelType w:val="hybridMultilevel"/>
    <w:tmpl w:val="BBE6D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87C00"/>
    <w:multiLevelType w:val="hybridMultilevel"/>
    <w:tmpl w:val="C5C6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A1444"/>
    <w:multiLevelType w:val="hybridMultilevel"/>
    <w:tmpl w:val="CB40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608F1"/>
    <w:multiLevelType w:val="hybridMultilevel"/>
    <w:tmpl w:val="7D90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200B7"/>
    <w:multiLevelType w:val="hybridMultilevel"/>
    <w:tmpl w:val="2CC0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F3248"/>
    <w:multiLevelType w:val="hybridMultilevel"/>
    <w:tmpl w:val="3DC61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34"/>
    <w:rsid w:val="00085066"/>
    <w:rsid w:val="000D7D73"/>
    <w:rsid w:val="00136841"/>
    <w:rsid w:val="00153DF4"/>
    <w:rsid w:val="001653E8"/>
    <w:rsid w:val="001C3E77"/>
    <w:rsid w:val="00293286"/>
    <w:rsid w:val="002B1350"/>
    <w:rsid w:val="002B5476"/>
    <w:rsid w:val="003964D5"/>
    <w:rsid w:val="003A071E"/>
    <w:rsid w:val="003E1A17"/>
    <w:rsid w:val="0049272F"/>
    <w:rsid w:val="004D0C3A"/>
    <w:rsid w:val="004F0E34"/>
    <w:rsid w:val="005053A0"/>
    <w:rsid w:val="005B6560"/>
    <w:rsid w:val="005B7AC6"/>
    <w:rsid w:val="006E16CA"/>
    <w:rsid w:val="00813718"/>
    <w:rsid w:val="008E7DDB"/>
    <w:rsid w:val="009159A1"/>
    <w:rsid w:val="00954692"/>
    <w:rsid w:val="009C0CFF"/>
    <w:rsid w:val="00A43971"/>
    <w:rsid w:val="00B2126F"/>
    <w:rsid w:val="00C06DFA"/>
    <w:rsid w:val="00C10109"/>
    <w:rsid w:val="00C2630D"/>
    <w:rsid w:val="00D71EDE"/>
    <w:rsid w:val="00D869C9"/>
    <w:rsid w:val="00D91089"/>
    <w:rsid w:val="00E36113"/>
    <w:rsid w:val="00E4755E"/>
    <w:rsid w:val="00EA02DC"/>
    <w:rsid w:val="00F2128D"/>
    <w:rsid w:val="00F3355A"/>
    <w:rsid w:val="00F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2A8DE"/>
  <w14:defaultImageDpi w14:val="300"/>
  <w15:docId w15:val="{FF4D8ADB-205C-4461-AEED-306C2700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E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0E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3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A0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4D0C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Miciak</dc:creator>
  <cp:keywords/>
  <dc:description/>
  <cp:lastModifiedBy>Fred Bunz</cp:lastModifiedBy>
  <cp:revision>4</cp:revision>
  <cp:lastPrinted>2018-01-29T20:07:00Z</cp:lastPrinted>
  <dcterms:created xsi:type="dcterms:W3CDTF">2018-06-08T14:23:00Z</dcterms:created>
  <dcterms:modified xsi:type="dcterms:W3CDTF">2018-06-08T17:51:00Z</dcterms:modified>
</cp:coreProperties>
</file>